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0A" w:rsidRPr="00A2600A" w:rsidRDefault="00A2600A" w:rsidP="00A2600A">
      <w:pPr>
        <w:jc w:val="center"/>
        <w:rPr>
          <w:rFonts w:eastAsia="Yu Gothic UI Semilight"/>
          <w:b/>
          <w:sz w:val="28"/>
          <w:szCs w:val="28"/>
          <w:lang w:val="ru-RU" w:eastAsia="ru-RU"/>
        </w:rPr>
      </w:pPr>
      <w:bookmarkStart w:id="0" w:name="_Toc105952708"/>
      <w:bookmarkStart w:id="1" w:name="_GoBack"/>
      <w:bookmarkEnd w:id="1"/>
      <w:r w:rsidRPr="00A2600A">
        <w:rPr>
          <w:rFonts w:eastAsia="Yu Gothic UI Semilight"/>
          <w:b/>
          <w:sz w:val="28"/>
          <w:szCs w:val="28"/>
          <w:lang w:val="ru-RU" w:eastAsia="ru-RU"/>
        </w:rPr>
        <w:t xml:space="preserve">Совет городского округа муниципальное образование </w:t>
      </w:r>
    </w:p>
    <w:p w:rsidR="00A2600A" w:rsidRPr="00A2600A" w:rsidRDefault="00A2600A" w:rsidP="00A2600A">
      <w:pPr>
        <w:jc w:val="center"/>
        <w:rPr>
          <w:rFonts w:eastAsia="Yu Gothic UI Semilight"/>
          <w:b/>
          <w:sz w:val="28"/>
          <w:szCs w:val="28"/>
          <w:lang w:val="ru-RU" w:eastAsia="ru-RU"/>
        </w:rPr>
      </w:pPr>
      <w:r w:rsidRPr="00A2600A">
        <w:rPr>
          <w:rFonts w:eastAsia="Yu Gothic UI Semilight"/>
          <w:b/>
          <w:sz w:val="28"/>
          <w:szCs w:val="28"/>
          <w:lang w:val="ru-RU" w:eastAsia="ru-RU"/>
        </w:rPr>
        <w:t>городской округ город Ровеньки Луганской Народной Республики</w:t>
      </w:r>
    </w:p>
    <w:p w:rsidR="00A2600A" w:rsidRPr="00A2600A" w:rsidRDefault="00A2600A" w:rsidP="00A2600A">
      <w:pPr>
        <w:jc w:val="center"/>
        <w:rPr>
          <w:rFonts w:eastAsia="Yu Gothic UI Semilight"/>
          <w:b/>
          <w:sz w:val="28"/>
          <w:szCs w:val="28"/>
          <w:lang w:val="ru-RU" w:eastAsia="ru-RU"/>
        </w:rPr>
      </w:pPr>
    </w:p>
    <w:p w:rsidR="00A2600A" w:rsidRPr="00A2600A" w:rsidRDefault="00A2600A" w:rsidP="00A2600A">
      <w:pPr>
        <w:jc w:val="center"/>
        <w:rPr>
          <w:rFonts w:eastAsia="Yu Gothic UI Semilight"/>
          <w:b/>
          <w:sz w:val="28"/>
          <w:szCs w:val="28"/>
          <w:lang w:val="ru-RU" w:eastAsia="ru-RU"/>
        </w:rPr>
      </w:pPr>
      <w:r w:rsidRPr="00A2600A">
        <w:rPr>
          <w:rFonts w:eastAsia="Yu Gothic UI Semilight"/>
          <w:b/>
          <w:sz w:val="28"/>
          <w:szCs w:val="28"/>
          <w:lang w:val="ru-RU" w:eastAsia="ru-RU"/>
        </w:rPr>
        <w:t>XХ</w:t>
      </w:r>
      <w:r w:rsidRPr="00A2600A">
        <w:rPr>
          <w:rFonts w:eastAsia="Yu Gothic UI Semilight"/>
          <w:b/>
          <w:sz w:val="28"/>
          <w:szCs w:val="28"/>
          <w:lang w:eastAsia="ru-RU"/>
        </w:rPr>
        <w:t>I</w:t>
      </w:r>
      <w:r w:rsidRPr="00A2600A">
        <w:rPr>
          <w:rFonts w:eastAsia="Yu Gothic UI Semilight"/>
          <w:b/>
          <w:sz w:val="28"/>
          <w:szCs w:val="28"/>
          <w:lang w:val="ru-RU" w:eastAsia="ru-RU"/>
        </w:rPr>
        <w:t xml:space="preserve"> заседание I созыва</w:t>
      </w:r>
    </w:p>
    <w:p w:rsidR="00A2600A" w:rsidRPr="00A2600A" w:rsidRDefault="00A2600A" w:rsidP="00A2600A">
      <w:pPr>
        <w:jc w:val="center"/>
        <w:rPr>
          <w:rFonts w:eastAsia="Yu Gothic UI Semilight"/>
          <w:b/>
          <w:sz w:val="28"/>
          <w:szCs w:val="28"/>
          <w:lang w:val="ru-RU" w:eastAsia="ru-RU"/>
        </w:rPr>
      </w:pPr>
    </w:p>
    <w:p w:rsidR="00A2600A" w:rsidRPr="00A2600A" w:rsidRDefault="00A2600A" w:rsidP="00A2600A">
      <w:pPr>
        <w:jc w:val="center"/>
        <w:rPr>
          <w:rFonts w:eastAsia="Yu Gothic UI Semilight"/>
          <w:b/>
          <w:sz w:val="28"/>
          <w:szCs w:val="28"/>
          <w:lang w:val="ru-RU" w:eastAsia="ru-RU"/>
        </w:rPr>
      </w:pPr>
      <w:r w:rsidRPr="00A2600A">
        <w:rPr>
          <w:rFonts w:eastAsia="Yu Gothic UI Semilight"/>
          <w:b/>
          <w:sz w:val="28"/>
          <w:szCs w:val="28"/>
          <w:lang w:val="ru-RU" w:eastAsia="ru-RU"/>
        </w:rPr>
        <w:t>РЕШЕНИЕ</w:t>
      </w:r>
    </w:p>
    <w:p w:rsidR="00A2600A" w:rsidRPr="00A2600A" w:rsidRDefault="00A2600A" w:rsidP="00A2600A">
      <w:pPr>
        <w:jc w:val="center"/>
        <w:rPr>
          <w:rFonts w:eastAsia="Yu Gothic UI Semilight"/>
          <w:b/>
          <w:sz w:val="28"/>
          <w:szCs w:val="28"/>
          <w:lang w:val="ru-RU" w:eastAsia="ru-RU"/>
        </w:rPr>
      </w:pPr>
    </w:p>
    <w:p w:rsidR="00F01E54" w:rsidRPr="00F01E54" w:rsidRDefault="009C75B2" w:rsidP="00A2600A">
      <w:pPr>
        <w:jc w:val="center"/>
        <w:rPr>
          <w:rFonts w:eastAsia="MS Mincho"/>
          <w:sz w:val="28"/>
          <w:szCs w:val="28"/>
          <w:lang w:val="ru-RU" w:eastAsia="ru-RU"/>
        </w:rPr>
      </w:pPr>
      <w:r>
        <w:rPr>
          <w:rFonts w:eastAsia="Yu Gothic UI Semilight"/>
          <w:sz w:val="28"/>
          <w:szCs w:val="28"/>
          <w:lang w:val="ru-RU" w:eastAsia="ru-RU"/>
        </w:rPr>
        <w:t>12</w:t>
      </w:r>
      <w:r w:rsidR="00A2600A" w:rsidRPr="00A2600A">
        <w:rPr>
          <w:rFonts w:eastAsia="Yu Gothic UI Semilight"/>
          <w:sz w:val="28"/>
          <w:szCs w:val="28"/>
          <w:lang w:val="ru-RU" w:eastAsia="ru-RU"/>
        </w:rPr>
        <w:t xml:space="preserve"> </w:t>
      </w:r>
      <w:r w:rsidR="000D7A24">
        <w:rPr>
          <w:rFonts w:eastAsia="Yu Gothic UI Semilight"/>
          <w:sz w:val="28"/>
          <w:szCs w:val="28"/>
          <w:lang w:val="ru-RU" w:eastAsia="ru-RU"/>
        </w:rPr>
        <w:t>сентября</w:t>
      </w:r>
      <w:r w:rsidR="00A2600A" w:rsidRPr="00A2600A">
        <w:rPr>
          <w:rFonts w:eastAsia="Yu Gothic UI Semilight"/>
          <w:sz w:val="28"/>
          <w:szCs w:val="28"/>
          <w:lang w:val="ru-RU" w:eastAsia="ru-RU"/>
        </w:rPr>
        <w:t xml:space="preserve"> 2024 г.                     г. Ровеньки                                                  № </w:t>
      </w:r>
      <w:r w:rsidR="00A2600A">
        <w:rPr>
          <w:rFonts w:eastAsia="Yu Gothic UI Semilight"/>
          <w:sz w:val="28"/>
          <w:szCs w:val="28"/>
          <w:lang w:val="ru-RU" w:eastAsia="ru-RU"/>
        </w:rPr>
        <w:t>5</w:t>
      </w:r>
    </w:p>
    <w:p w:rsidR="007C7F61" w:rsidRDefault="007C7F61" w:rsidP="006B51E1">
      <w:pPr>
        <w:pStyle w:val="10"/>
        <w:jc w:val="center"/>
        <w:rPr>
          <w:sz w:val="28"/>
          <w:szCs w:val="28"/>
        </w:rPr>
      </w:pPr>
    </w:p>
    <w:p w:rsidR="006D159A" w:rsidRPr="006D159A" w:rsidRDefault="006D159A" w:rsidP="006D159A">
      <w:pPr>
        <w:rPr>
          <w:lang w:val="ru-RU"/>
        </w:rPr>
      </w:pPr>
    </w:p>
    <w:bookmarkEnd w:id="0"/>
    <w:p w:rsidR="0095585D" w:rsidRDefault="00743783" w:rsidP="0095585D">
      <w:pPr>
        <w:pStyle w:val="10"/>
        <w:ind w:firstLine="0"/>
        <w:jc w:val="center"/>
        <w:rPr>
          <w:kern w:val="32"/>
          <w:sz w:val="28"/>
          <w:szCs w:val="28"/>
          <w:lang w:eastAsia="ru-RU"/>
        </w:rPr>
      </w:pPr>
      <w:r w:rsidRPr="00743783">
        <w:rPr>
          <w:kern w:val="32"/>
          <w:sz w:val="28"/>
          <w:szCs w:val="28"/>
          <w:lang w:eastAsia="ru-RU"/>
        </w:rPr>
        <w:t xml:space="preserve">О ВНЕСЕНИИ ИЗМЕНЕНИЙ </w:t>
      </w:r>
    </w:p>
    <w:p w:rsidR="0095585D" w:rsidRDefault="00743783" w:rsidP="0095585D">
      <w:pPr>
        <w:pStyle w:val="10"/>
        <w:ind w:firstLine="0"/>
        <w:jc w:val="center"/>
        <w:rPr>
          <w:kern w:val="32"/>
          <w:sz w:val="28"/>
          <w:szCs w:val="28"/>
          <w:lang w:eastAsia="ru-RU"/>
        </w:rPr>
      </w:pPr>
      <w:r w:rsidRPr="00743783">
        <w:rPr>
          <w:kern w:val="32"/>
          <w:sz w:val="28"/>
          <w:szCs w:val="28"/>
          <w:lang w:eastAsia="ru-RU"/>
        </w:rPr>
        <w:t>В</w:t>
      </w:r>
      <w:r>
        <w:rPr>
          <w:kern w:val="32"/>
          <w:sz w:val="28"/>
          <w:szCs w:val="28"/>
          <w:lang w:eastAsia="ru-RU"/>
        </w:rPr>
        <w:t xml:space="preserve"> </w:t>
      </w:r>
      <w:r w:rsidR="0095585D" w:rsidRPr="0095585D">
        <w:rPr>
          <w:kern w:val="32"/>
          <w:sz w:val="28"/>
          <w:szCs w:val="28"/>
          <w:lang w:eastAsia="ru-RU"/>
        </w:rPr>
        <w:t>РЕШЕНИЕ</w:t>
      </w:r>
      <w:r w:rsidR="0095585D">
        <w:rPr>
          <w:kern w:val="32"/>
          <w:sz w:val="28"/>
          <w:szCs w:val="28"/>
          <w:lang w:eastAsia="ru-RU"/>
        </w:rPr>
        <w:t xml:space="preserve"> С</w:t>
      </w:r>
      <w:r w:rsidR="0095585D" w:rsidRPr="0095585D">
        <w:rPr>
          <w:kern w:val="32"/>
          <w:sz w:val="28"/>
          <w:szCs w:val="28"/>
          <w:lang w:eastAsia="ru-RU"/>
        </w:rPr>
        <w:t>ОВЕТА ГОРОДСКОГО ОКРУГА МУНИЦИПАЛЬНОЕ</w:t>
      </w:r>
      <w:r w:rsidR="0095585D">
        <w:rPr>
          <w:kern w:val="32"/>
          <w:sz w:val="28"/>
          <w:szCs w:val="28"/>
          <w:lang w:eastAsia="ru-RU"/>
        </w:rPr>
        <w:t xml:space="preserve"> </w:t>
      </w:r>
      <w:r w:rsidR="0095585D" w:rsidRPr="0095585D">
        <w:rPr>
          <w:kern w:val="32"/>
          <w:sz w:val="28"/>
          <w:szCs w:val="28"/>
          <w:lang w:eastAsia="ru-RU"/>
        </w:rPr>
        <w:t xml:space="preserve">ОБРАЗОВАНИЕ ГОРОДСКОЙ ОКРУГ ГОРОД </w:t>
      </w:r>
      <w:r w:rsidR="0095585D">
        <w:rPr>
          <w:kern w:val="32"/>
          <w:sz w:val="28"/>
          <w:szCs w:val="28"/>
          <w:lang w:eastAsia="ru-RU"/>
        </w:rPr>
        <w:t>Р</w:t>
      </w:r>
      <w:r w:rsidR="0095585D" w:rsidRPr="0095585D">
        <w:rPr>
          <w:kern w:val="32"/>
          <w:sz w:val="28"/>
          <w:szCs w:val="28"/>
          <w:lang w:eastAsia="ru-RU"/>
        </w:rPr>
        <w:t>ОВЕНЬКИ</w:t>
      </w:r>
      <w:r w:rsidR="0095585D">
        <w:rPr>
          <w:kern w:val="32"/>
          <w:sz w:val="28"/>
          <w:szCs w:val="28"/>
          <w:lang w:eastAsia="ru-RU"/>
        </w:rPr>
        <w:t xml:space="preserve"> </w:t>
      </w:r>
    </w:p>
    <w:p w:rsidR="00F7433C" w:rsidRDefault="0095585D" w:rsidP="0095585D">
      <w:pPr>
        <w:pStyle w:val="10"/>
        <w:ind w:firstLine="0"/>
        <w:jc w:val="center"/>
      </w:pPr>
      <w:r>
        <w:rPr>
          <w:kern w:val="32"/>
          <w:sz w:val="28"/>
          <w:szCs w:val="28"/>
          <w:lang w:eastAsia="ru-RU"/>
        </w:rPr>
        <w:t>Л</w:t>
      </w:r>
      <w:r w:rsidRPr="0095585D">
        <w:rPr>
          <w:kern w:val="32"/>
          <w:sz w:val="28"/>
          <w:szCs w:val="28"/>
          <w:lang w:eastAsia="ru-RU"/>
        </w:rPr>
        <w:t xml:space="preserve">УГАНСКОЙ </w:t>
      </w:r>
      <w:r>
        <w:rPr>
          <w:kern w:val="32"/>
          <w:sz w:val="28"/>
          <w:szCs w:val="28"/>
          <w:lang w:eastAsia="ru-RU"/>
        </w:rPr>
        <w:t>Н</w:t>
      </w:r>
      <w:r w:rsidRPr="0095585D">
        <w:rPr>
          <w:kern w:val="32"/>
          <w:sz w:val="28"/>
          <w:szCs w:val="28"/>
          <w:lang w:eastAsia="ru-RU"/>
        </w:rPr>
        <w:t xml:space="preserve">АРОДНОЙ </w:t>
      </w:r>
      <w:r>
        <w:rPr>
          <w:kern w:val="32"/>
          <w:sz w:val="28"/>
          <w:szCs w:val="28"/>
          <w:lang w:eastAsia="ru-RU"/>
        </w:rPr>
        <w:t>Р</w:t>
      </w:r>
      <w:r w:rsidRPr="0095585D">
        <w:rPr>
          <w:kern w:val="32"/>
          <w:sz w:val="28"/>
          <w:szCs w:val="28"/>
          <w:lang w:eastAsia="ru-RU"/>
        </w:rPr>
        <w:t xml:space="preserve">ЕСПУБЛИКИ ОТ </w:t>
      </w:r>
      <w:r w:rsidR="007238F8">
        <w:rPr>
          <w:kern w:val="32"/>
          <w:sz w:val="28"/>
          <w:szCs w:val="28"/>
          <w:lang w:eastAsia="ru-RU"/>
        </w:rPr>
        <w:t>29</w:t>
      </w:r>
      <w:r w:rsidR="00A2600A">
        <w:rPr>
          <w:kern w:val="32"/>
          <w:sz w:val="28"/>
          <w:szCs w:val="28"/>
          <w:lang w:eastAsia="ru-RU"/>
        </w:rPr>
        <w:t>.12.</w:t>
      </w:r>
      <w:r w:rsidRPr="0095585D">
        <w:rPr>
          <w:kern w:val="32"/>
          <w:sz w:val="28"/>
          <w:szCs w:val="28"/>
          <w:lang w:eastAsia="ru-RU"/>
        </w:rPr>
        <w:t>2023</w:t>
      </w:r>
      <w:r w:rsidR="00A2600A">
        <w:rPr>
          <w:kern w:val="32"/>
          <w:sz w:val="28"/>
          <w:szCs w:val="28"/>
          <w:lang w:eastAsia="ru-RU"/>
        </w:rPr>
        <w:t xml:space="preserve"> </w:t>
      </w:r>
      <w:r w:rsidRPr="0095585D">
        <w:rPr>
          <w:kern w:val="32"/>
          <w:sz w:val="28"/>
          <w:szCs w:val="28"/>
          <w:lang w:eastAsia="ru-RU"/>
        </w:rPr>
        <w:t>№1</w:t>
      </w:r>
      <w:r w:rsidRPr="0095585D">
        <w:t xml:space="preserve"> </w:t>
      </w:r>
    </w:p>
    <w:p w:rsidR="0095585D" w:rsidRDefault="0095585D" w:rsidP="0095585D">
      <w:pPr>
        <w:pStyle w:val="10"/>
        <w:ind w:firstLine="0"/>
        <w:jc w:val="center"/>
        <w:rPr>
          <w:kern w:val="32"/>
          <w:sz w:val="28"/>
          <w:szCs w:val="28"/>
          <w:lang w:eastAsia="ru-RU"/>
        </w:rPr>
      </w:pPr>
      <w:r>
        <w:t>«</w:t>
      </w:r>
      <w:r w:rsidRPr="0095585D">
        <w:rPr>
          <w:kern w:val="32"/>
          <w:sz w:val="28"/>
          <w:szCs w:val="28"/>
          <w:lang w:eastAsia="ru-RU"/>
        </w:rPr>
        <w:t>О БЮДЖЕТЕ</w:t>
      </w:r>
      <w:r>
        <w:rPr>
          <w:kern w:val="32"/>
          <w:sz w:val="28"/>
          <w:szCs w:val="28"/>
          <w:lang w:eastAsia="ru-RU"/>
        </w:rPr>
        <w:t xml:space="preserve"> </w:t>
      </w:r>
      <w:r w:rsidRPr="0095585D">
        <w:rPr>
          <w:kern w:val="32"/>
          <w:sz w:val="28"/>
          <w:szCs w:val="28"/>
          <w:lang w:eastAsia="ru-RU"/>
        </w:rPr>
        <w:t>МУНИЦИПАЛЬНОГО</w:t>
      </w:r>
      <w:r>
        <w:rPr>
          <w:kern w:val="32"/>
          <w:sz w:val="28"/>
          <w:szCs w:val="28"/>
          <w:lang w:eastAsia="ru-RU"/>
        </w:rPr>
        <w:t xml:space="preserve"> </w:t>
      </w:r>
      <w:r w:rsidRPr="0095585D">
        <w:rPr>
          <w:kern w:val="32"/>
          <w:sz w:val="28"/>
          <w:szCs w:val="28"/>
          <w:lang w:eastAsia="ru-RU"/>
        </w:rPr>
        <w:t>ОБРАЗОВАНИЯ</w:t>
      </w:r>
      <w:r>
        <w:rPr>
          <w:kern w:val="32"/>
          <w:sz w:val="28"/>
          <w:szCs w:val="28"/>
          <w:lang w:eastAsia="ru-RU"/>
        </w:rPr>
        <w:t xml:space="preserve"> </w:t>
      </w:r>
      <w:r w:rsidRPr="0095585D">
        <w:rPr>
          <w:kern w:val="32"/>
          <w:sz w:val="28"/>
          <w:szCs w:val="28"/>
          <w:lang w:eastAsia="ru-RU"/>
        </w:rPr>
        <w:t>ГОРОДСКОЙ ОКРУГ</w:t>
      </w:r>
      <w:r>
        <w:rPr>
          <w:kern w:val="32"/>
          <w:sz w:val="28"/>
          <w:szCs w:val="28"/>
          <w:lang w:eastAsia="ru-RU"/>
        </w:rPr>
        <w:t xml:space="preserve"> </w:t>
      </w:r>
      <w:r w:rsidRPr="0095585D">
        <w:rPr>
          <w:kern w:val="32"/>
          <w:sz w:val="28"/>
          <w:szCs w:val="28"/>
          <w:lang w:eastAsia="ru-RU"/>
        </w:rPr>
        <w:t>ГОРОД РОВЕНЬКИ</w:t>
      </w:r>
      <w:r>
        <w:rPr>
          <w:kern w:val="32"/>
          <w:sz w:val="28"/>
          <w:szCs w:val="28"/>
          <w:lang w:eastAsia="ru-RU"/>
        </w:rPr>
        <w:t xml:space="preserve"> </w:t>
      </w:r>
      <w:r w:rsidRPr="0095585D">
        <w:rPr>
          <w:kern w:val="32"/>
          <w:sz w:val="28"/>
          <w:szCs w:val="28"/>
          <w:lang w:eastAsia="ru-RU"/>
        </w:rPr>
        <w:t>ЛУГАНСКОЙ НАРОДНОЙ РЕСПУБЛИКИ</w:t>
      </w:r>
      <w:r>
        <w:rPr>
          <w:kern w:val="32"/>
          <w:sz w:val="28"/>
          <w:szCs w:val="28"/>
          <w:lang w:eastAsia="ru-RU"/>
        </w:rPr>
        <w:t xml:space="preserve"> </w:t>
      </w:r>
    </w:p>
    <w:p w:rsidR="00A97B07" w:rsidRDefault="0095585D" w:rsidP="0095585D">
      <w:pPr>
        <w:pStyle w:val="10"/>
        <w:ind w:firstLine="0"/>
        <w:jc w:val="center"/>
        <w:rPr>
          <w:kern w:val="32"/>
          <w:sz w:val="28"/>
          <w:szCs w:val="28"/>
          <w:lang w:eastAsia="ru-RU"/>
        </w:rPr>
      </w:pPr>
      <w:r w:rsidRPr="0095585D">
        <w:rPr>
          <w:kern w:val="32"/>
          <w:sz w:val="28"/>
          <w:szCs w:val="28"/>
          <w:lang w:eastAsia="ru-RU"/>
        </w:rPr>
        <w:t>НА 2024 ГОД</w:t>
      </w:r>
      <w:r>
        <w:rPr>
          <w:kern w:val="32"/>
          <w:sz w:val="28"/>
          <w:szCs w:val="28"/>
          <w:lang w:eastAsia="ru-RU"/>
        </w:rPr>
        <w:t>»</w:t>
      </w:r>
    </w:p>
    <w:p w:rsidR="006D159A" w:rsidRPr="006D159A" w:rsidRDefault="006D159A" w:rsidP="006D159A">
      <w:pPr>
        <w:rPr>
          <w:lang w:val="ru-RU" w:eastAsia="ru-RU"/>
        </w:rPr>
      </w:pPr>
    </w:p>
    <w:p w:rsidR="000733C6" w:rsidRPr="00A4166C" w:rsidRDefault="00743783" w:rsidP="00A07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Cs/>
          <w:color w:val="000000"/>
          <w:kern w:val="32"/>
          <w:sz w:val="28"/>
          <w:szCs w:val="28"/>
          <w:lang w:eastAsia="ru-RU"/>
        </w:rPr>
      </w:pPr>
      <w:r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В соответствии с </w:t>
      </w:r>
      <w:r w:rsidR="00990856"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>Федеральным</w:t>
      </w:r>
      <w:r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закон</w:t>
      </w:r>
      <w:r w:rsidR="00990856"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>ом</w:t>
      </w:r>
      <w:r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от 06.10.2003 № 131-ФЗ «Об общих принципах организации местного самоупра</w:t>
      </w:r>
      <w:r w:rsidR="00990856"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>вления в Российской Федерации»</w:t>
      </w:r>
      <w:r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>,</w:t>
      </w:r>
      <w:r w:rsidRPr="00990856">
        <w:rPr>
          <w:rFonts w:ascii="Times New Roman" w:hAnsi="Times New Roman" w:cs="Times New Roman"/>
          <w:iCs/>
          <w:color w:val="000000"/>
          <w:kern w:val="32"/>
          <w:sz w:val="28"/>
          <w:szCs w:val="28"/>
          <w:lang w:eastAsia="ru-RU"/>
        </w:rPr>
        <w:t xml:space="preserve"> </w:t>
      </w:r>
      <w:r w:rsidR="0036424C" w:rsidRPr="0036424C">
        <w:rPr>
          <w:rFonts w:ascii="Times New Roman" w:hAnsi="Times New Roman" w:cs="Times New Roman"/>
          <w:iCs/>
          <w:color w:val="000000"/>
          <w:kern w:val="32"/>
          <w:sz w:val="28"/>
          <w:szCs w:val="28"/>
          <w:lang w:eastAsia="ru-RU"/>
        </w:rPr>
        <w:t>Законом Луганской Народной Республики от 30.03.2023 № 432-III «О местном самоуправлении в Луганской Народной Республике»</w:t>
      </w:r>
      <w:r w:rsidRPr="0074378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="00CA28BB" w:rsidRPr="00CA28B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Приказом министерства финансов Российской Федерации </w:t>
      </w:r>
      <w:r w:rsidR="00B71299" w:rsidRPr="00B71299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от 24.05.2022 № 85 </w:t>
      </w:r>
      <w:r w:rsidR="00CA28BB" w:rsidRPr="00CA28B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назначения»,</w:t>
      </w:r>
      <w:r w:rsidR="00CA28B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A0727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Уставом </w:t>
      </w:r>
      <w:r w:rsidR="00A07275" w:rsidRPr="00A0727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муниципально</w:t>
      </w:r>
      <w:r w:rsidR="00A0727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го образования</w:t>
      </w:r>
      <w:r w:rsidR="00A07275" w:rsidRPr="00A0727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городской округ город Ровеньки Луганской Народной Республики</w:t>
      </w:r>
      <w:r w:rsidR="00A0727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,</w:t>
      </w:r>
      <w:r w:rsidR="00A07275" w:rsidRPr="00A0727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Положением о бюджетном процессе муниципального образования городской округ город Ровеньки Луганской Народной Республики, утвержденным решением Совета городского округа муниципальное образование городской округ город Ровеньки Луга</w:t>
      </w:r>
      <w:r w:rsidR="00A2600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нской Народной Республики от 11.12.</w:t>
      </w:r>
      <w:r w:rsidR="00A07275" w:rsidRPr="00A0727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2023</w:t>
      </w:r>
      <w:r w:rsidR="00A2600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A07275" w:rsidRPr="00A0727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№</w:t>
      </w:r>
      <w:r w:rsidR="00E14C9D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A07275" w:rsidRPr="00A0727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1,</w:t>
      </w:r>
      <w:r w:rsidR="00A0727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0733C6" w:rsidRPr="006A15FB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городской округ город </w:t>
      </w:r>
      <w:r w:rsidR="00B06245">
        <w:rPr>
          <w:rFonts w:ascii="Times New Roman" w:hAnsi="Times New Roman" w:cs="Times New Roman"/>
          <w:sz w:val="28"/>
          <w:szCs w:val="28"/>
        </w:rPr>
        <w:t>Ровеньки</w:t>
      </w:r>
      <w:r w:rsidR="000733C6" w:rsidRPr="00252CB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:rsidR="000733C6" w:rsidRPr="006B51E1" w:rsidRDefault="000733C6" w:rsidP="006B51E1">
      <w:pPr>
        <w:pStyle w:val="afe"/>
        <w:spacing w:before="0" w:beforeAutospacing="0" w:after="0" w:afterAutospacing="0"/>
        <w:ind w:firstLine="709"/>
        <w:rPr>
          <w:lang w:eastAsia="en-US"/>
        </w:rPr>
      </w:pPr>
    </w:p>
    <w:p w:rsidR="000733C6" w:rsidRPr="004E6AB4" w:rsidRDefault="006B51E1" w:rsidP="004E6AB4">
      <w:pPr>
        <w:jc w:val="center"/>
        <w:rPr>
          <w:b/>
          <w:caps/>
          <w:sz w:val="28"/>
          <w:szCs w:val="28"/>
          <w:lang w:val="ru-RU"/>
        </w:rPr>
      </w:pPr>
      <w:r w:rsidRPr="004E6AB4">
        <w:rPr>
          <w:b/>
          <w:caps/>
          <w:sz w:val="28"/>
          <w:szCs w:val="28"/>
          <w:lang w:val="ru-RU"/>
        </w:rPr>
        <w:t>решил:</w:t>
      </w:r>
    </w:p>
    <w:p w:rsidR="00A2600A" w:rsidRDefault="00A2600A" w:rsidP="00A2600A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aps/>
          <w:sz w:val="28"/>
          <w:szCs w:val="28"/>
          <w:lang w:val="ru-RU"/>
        </w:rPr>
      </w:pPr>
    </w:p>
    <w:p w:rsidR="00A4250B" w:rsidRDefault="00A2600A" w:rsidP="00A2600A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>
        <w:rPr>
          <w:b/>
          <w:caps/>
          <w:sz w:val="28"/>
          <w:szCs w:val="28"/>
          <w:lang w:val="ru-RU"/>
        </w:rPr>
        <w:tab/>
      </w:r>
      <w:r>
        <w:rPr>
          <w:b/>
          <w:caps/>
          <w:sz w:val="28"/>
          <w:szCs w:val="28"/>
          <w:lang w:val="ru-RU"/>
        </w:rPr>
        <w:tab/>
      </w:r>
      <w:r w:rsidR="00743783" w:rsidRPr="004E6AB4">
        <w:rPr>
          <w:sz w:val="28"/>
          <w:szCs w:val="28"/>
          <w:lang w:val="ru-RU" w:eastAsia="ru-RU"/>
        </w:rPr>
        <w:t xml:space="preserve">1. Внести в </w:t>
      </w:r>
      <w:r w:rsidR="00CD4D58" w:rsidRPr="004E6AB4">
        <w:rPr>
          <w:sz w:val="28"/>
          <w:szCs w:val="28"/>
          <w:lang w:val="ru-RU" w:eastAsia="ru-RU"/>
        </w:rPr>
        <w:t xml:space="preserve">решение Совета городского округа муниципальное образование городской округ город Ровеньки Луганской Народной Республики от </w:t>
      </w:r>
      <w:r w:rsidR="00A4166C" w:rsidRPr="004E6AB4">
        <w:rPr>
          <w:sz w:val="28"/>
          <w:szCs w:val="28"/>
          <w:lang w:val="ru-RU" w:eastAsia="ru-RU"/>
        </w:rPr>
        <w:t>2</w:t>
      </w:r>
      <w:r w:rsidR="00A07275" w:rsidRPr="004E6AB4">
        <w:rPr>
          <w:sz w:val="28"/>
          <w:szCs w:val="28"/>
          <w:lang w:val="ru-RU" w:eastAsia="ru-RU"/>
        </w:rPr>
        <w:t>9</w:t>
      </w:r>
      <w:r w:rsidR="00CD4D58" w:rsidRPr="004E6AB4">
        <w:rPr>
          <w:sz w:val="28"/>
          <w:szCs w:val="28"/>
          <w:lang w:val="ru-RU" w:eastAsia="ru-RU"/>
        </w:rPr>
        <w:t>.1</w:t>
      </w:r>
      <w:r w:rsidR="00A4166C" w:rsidRPr="004E6AB4">
        <w:rPr>
          <w:sz w:val="28"/>
          <w:szCs w:val="28"/>
          <w:lang w:val="ru-RU" w:eastAsia="ru-RU"/>
        </w:rPr>
        <w:t>2</w:t>
      </w:r>
      <w:r w:rsidR="00CD4D58" w:rsidRPr="004E6AB4">
        <w:rPr>
          <w:sz w:val="28"/>
          <w:szCs w:val="28"/>
          <w:lang w:val="ru-RU" w:eastAsia="ru-RU"/>
        </w:rPr>
        <w:t>.2023</w:t>
      </w:r>
      <w:r w:rsidR="0095585D" w:rsidRPr="004E6AB4">
        <w:rPr>
          <w:sz w:val="28"/>
          <w:szCs w:val="28"/>
          <w:lang w:val="ru-RU"/>
        </w:rPr>
        <w:t xml:space="preserve"> </w:t>
      </w:r>
      <w:r w:rsidR="00BB2D2F" w:rsidRPr="004E6AB4">
        <w:rPr>
          <w:sz w:val="28"/>
          <w:szCs w:val="28"/>
          <w:lang w:val="ru-RU"/>
        </w:rPr>
        <w:t xml:space="preserve">№ 1 </w:t>
      </w:r>
      <w:r w:rsidR="0095585D" w:rsidRPr="004E6AB4">
        <w:rPr>
          <w:sz w:val="28"/>
          <w:szCs w:val="28"/>
          <w:lang w:val="ru-RU"/>
        </w:rPr>
        <w:t>«</w:t>
      </w:r>
      <w:r w:rsidR="0095585D" w:rsidRPr="004E6AB4">
        <w:rPr>
          <w:sz w:val="28"/>
          <w:szCs w:val="28"/>
          <w:lang w:val="ru-RU" w:eastAsia="ru-RU"/>
        </w:rPr>
        <w:t>О бюджете муниципального образования городской округ город Ровеньки Луганской Народной Республики на 2024 год»</w:t>
      </w:r>
      <w:r w:rsidR="00743783" w:rsidRPr="004E6AB4">
        <w:rPr>
          <w:bCs/>
          <w:sz w:val="28"/>
          <w:szCs w:val="28"/>
          <w:lang w:val="ru-RU" w:eastAsia="ru-RU"/>
        </w:rPr>
        <w:t xml:space="preserve">, </w:t>
      </w:r>
      <w:r w:rsidR="00BB2D2F" w:rsidRPr="004E6AB4">
        <w:rPr>
          <w:bCs/>
          <w:sz w:val="28"/>
          <w:szCs w:val="28"/>
          <w:lang w:val="ru-RU" w:eastAsia="ru-RU"/>
        </w:rPr>
        <w:t>следующие изменения</w:t>
      </w:r>
      <w:r w:rsidR="00743783" w:rsidRPr="004E6AB4">
        <w:rPr>
          <w:bCs/>
          <w:sz w:val="28"/>
          <w:szCs w:val="28"/>
          <w:lang w:val="ru-RU" w:eastAsia="ru-RU"/>
        </w:rPr>
        <w:t>:</w:t>
      </w:r>
    </w:p>
    <w:p w:rsidR="002D5AE0" w:rsidRDefault="002D5AE0" w:rsidP="00A2600A">
      <w:pPr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1) </w:t>
      </w:r>
      <w:r w:rsidRPr="009723A9">
        <w:rPr>
          <w:bCs/>
          <w:sz w:val="28"/>
          <w:szCs w:val="28"/>
          <w:lang w:val="ru-RU" w:eastAsia="ru-RU"/>
        </w:rPr>
        <w:t>изложить в новой редакции Приложение №</w:t>
      </w:r>
      <w:r>
        <w:rPr>
          <w:bCs/>
          <w:sz w:val="28"/>
          <w:szCs w:val="28"/>
          <w:lang w:val="ru-RU" w:eastAsia="ru-RU"/>
        </w:rPr>
        <w:t>1 «</w:t>
      </w:r>
      <w:r w:rsidRPr="00A4250B">
        <w:rPr>
          <w:sz w:val="28"/>
          <w:szCs w:val="28"/>
          <w:lang w:val="ru-RU"/>
        </w:rPr>
        <w:t>Объем поступлений доходов в бюджет муниципального образования городской округ город Ровеньки Луганской Народной Республики по кодам классификации доходов бюджетов</w:t>
      </w:r>
      <w:r w:rsidR="00A2600A">
        <w:rPr>
          <w:sz w:val="28"/>
          <w:szCs w:val="28"/>
          <w:lang w:val="ru-RU"/>
        </w:rPr>
        <w:t xml:space="preserve"> </w:t>
      </w:r>
      <w:r w:rsidRPr="00A4250B">
        <w:rPr>
          <w:sz w:val="28"/>
          <w:szCs w:val="28"/>
          <w:lang w:val="ru-RU"/>
        </w:rPr>
        <w:t>на 2024 год</w:t>
      </w:r>
      <w:r w:rsidRPr="009723A9">
        <w:rPr>
          <w:bCs/>
          <w:sz w:val="28"/>
          <w:szCs w:val="28"/>
          <w:lang w:val="ru-RU" w:eastAsia="ru-RU"/>
        </w:rPr>
        <w:t>» (Приложение №1);</w:t>
      </w:r>
      <w:r>
        <w:rPr>
          <w:bCs/>
          <w:sz w:val="28"/>
          <w:szCs w:val="28"/>
          <w:lang w:val="ru-RU" w:eastAsia="ru-RU"/>
        </w:rPr>
        <w:tab/>
      </w:r>
      <w:r w:rsidR="00035683">
        <w:rPr>
          <w:bCs/>
          <w:sz w:val="28"/>
          <w:szCs w:val="28"/>
          <w:lang w:val="ru-RU" w:eastAsia="ru-RU"/>
        </w:rPr>
        <w:tab/>
      </w:r>
    </w:p>
    <w:p w:rsidR="009723A9" w:rsidRPr="004E6AB4" w:rsidRDefault="002D5AE0" w:rsidP="002D5AE0">
      <w:pPr>
        <w:ind w:firstLine="720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2</w:t>
      </w:r>
      <w:r w:rsidR="009723A9" w:rsidRPr="009723A9">
        <w:rPr>
          <w:bCs/>
          <w:sz w:val="28"/>
          <w:szCs w:val="28"/>
          <w:lang w:val="ru-RU" w:eastAsia="ru-RU"/>
        </w:rPr>
        <w:t>) изложить в новой редакции Приложение №</w:t>
      </w:r>
      <w:r w:rsidR="00DF7536">
        <w:rPr>
          <w:bCs/>
          <w:sz w:val="28"/>
          <w:szCs w:val="28"/>
          <w:lang w:val="ru-RU" w:eastAsia="ru-RU"/>
        </w:rPr>
        <w:t>2</w:t>
      </w:r>
      <w:r w:rsidR="009723A9" w:rsidRPr="009723A9">
        <w:rPr>
          <w:bCs/>
          <w:sz w:val="28"/>
          <w:szCs w:val="28"/>
          <w:lang w:val="ru-RU" w:eastAsia="ru-RU"/>
        </w:rPr>
        <w:t xml:space="preserve"> «</w:t>
      </w:r>
      <w:r w:rsidR="005027AF" w:rsidRPr="005027AF">
        <w:rPr>
          <w:sz w:val="28"/>
          <w:szCs w:val="28"/>
          <w:lang w:val="ru-RU" w:eastAsia="ru-RU"/>
        </w:rPr>
        <w:t>Объем и распределение бюджетных ассигнований бюджета муниципального образования городской округ город Ровеньки Луганской Народной Республики по разделам, подразделам, целевым статьям, группам (группам и подгруппам) видов расходов классификации расходов бюджетов на 2024 год</w:t>
      </w:r>
      <w:r w:rsidR="00A4250B">
        <w:rPr>
          <w:bCs/>
          <w:sz w:val="28"/>
          <w:szCs w:val="28"/>
          <w:lang w:val="ru-RU" w:eastAsia="ru-RU"/>
        </w:rPr>
        <w:t>» (Приложение №</w:t>
      </w:r>
      <w:r w:rsidR="00A74C1E">
        <w:rPr>
          <w:bCs/>
          <w:sz w:val="28"/>
          <w:szCs w:val="28"/>
          <w:lang w:val="ru-RU" w:eastAsia="ru-RU"/>
        </w:rPr>
        <w:t>2</w:t>
      </w:r>
      <w:r w:rsidR="009723A9" w:rsidRPr="009723A9">
        <w:rPr>
          <w:bCs/>
          <w:sz w:val="28"/>
          <w:szCs w:val="28"/>
          <w:lang w:val="ru-RU" w:eastAsia="ru-RU"/>
        </w:rPr>
        <w:t>);</w:t>
      </w:r>
    </w:p>
    <w:p w:rsidR="00A2600A" w:rsidRDefault="009723A9" w:rsidP="00A319ED">
      <w:pPr>
        <w:tabs>
          <w:tab w:val="left" w:pos="0"/>
          <w:tab w:val="left" w:pos="142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lastRenderedPageBreak/>
        <w:tab/>
        <w:t xml:space="preserve">      </w:t>
      </w:r>
      <w:r w:rsidR="002D5AE0">
        <w:rPr>
          <w:bCs/>
          <w:sz w:val="28"/>
          <w:szCs w:val="28"/>
          <w:lang w:val="ru-RU" w:eastAsia="ru-RU"/>
        </w:rPr>
        <w:t>3</w:t>
      </w:r>
      <w:r w:rsidR="00E04FF8" w:rsidRPr="004E6AB4">
        <w:rPr>
          <w:bCs/>
          <w:sz w:val="28"/>
          <w:szCs w:val="28"/>
          <w:lang w:val="ru-RU" w:eastAsia="ru-RU"/>
        </w:rPr>
        <w:t xml:space="preserve">) </w:t>
      </w:r>
      <w:r w:rsidR="00F55CF5" w:rsidRPr="00F55CF5">
        <w:rPr>
          <w:bCs/>
          <w:sz w:val="28"/>
          <w:szCs w:val="28"/>
          <w:lang w:val="ru-RU" w:eastAsia="ru-RU"/>
        </w:rPr>
        <w:t xml:space="preserve">изложить в новой редакции </w:t>
      </w:r>
      <w:r w:rsidR="0069220D" w:rsidRPr="004E6AB4">
        <w:rPr>
          <w:bCs/>
          <w:sz w:val="28"/>
          <w:szCs w:val="28"/>
          <w:lang w:val="ru-RU" w:eastAsia="ru-RU"/>
        </w:rPr>
        <w:t>Приложени</w:t>
      </w:r>
      <w:r w:rsidR="00EE4BA5">
        <w:rPr>
          <w:bCs/>
          <w:sz w:val="28"/>
          <w:szCs w:val="28"/>
          <w:lang w:val="ru-RU" w:eastAsia="ru-RU"/>
        </w:rPr>
        <w:t>е</w:t>
      </w:r>
      <w:r w:rsidR="0069220D" w:rsidRPr="004E6AB4">
        <w:rPr>
          <w:bCs/>
          <w:sz w:val="28"/>
          <w:szCs w:val="28"/>
          <w:lang w:val="ru-RU" w:eastAsia="ru-RU"/>
        </w:rPr>
        <w:t xml:space="preserve"> №</w:t>
      </w:r>
      <w:r w:rsidR="00E858D5">
        <w:rPr>
          <w:bCs/>
          <w:sz w:val="28"/>
          <w:szCs w:val="28"/>
          <w:lang w:val="ru-RU" w:eastAsia="ru-RU"/>
        </w:rPr>
        <w:t>4</w:t>
      </w:r>
      <w:r w:rsidR="0069220D" w:rsidRPr="004E6AB4">
        <w:rPr>
          <w:sz w:val="28"/>
          <w:szCs w:val="28"/>
          <w:lang w:val="ru-RU"/>
        </w:rPr>
        <w:t xml:space="preserve"> «</w:t>
      </w:r>
      <w:r w:rsidR="0069220D" w:rsidRPr="004E6AB4">
        <w:rPr>
          <w:bCs/>
          <w:sz w:val="28"/>
          <w:szCs w:val="28"/>
          <w:lang w:val="ru-RU" w:eastAsia="ru-RU"/>
        </w:rPr>
        <w:t>Ведомственная структура расходов бюджета муниципального образования городской округ город Ровеньки Луганской Народной Республики на 2024 год»</w:t>
      </w:r>
      <w:r w:rsidR="00EE4BA5" w:rsidRPr="00EE4BA5">
        <w:rPr>
          <w:lang w:val="ru-RU"/>
        </w:rPr>
        <w:t xml:space="preserve"> </w:t>
      </w:r>
      <w:r w:rsidR="00F55CF5">
        <w:rPr>
          <w:bCs/>
          <w:sz w:val="28"/>
          <w:szCs w:val="28"/>
          <w:lang w:val="ru-RU" w:eastAsia="ru-RU"/>
        </w:rPr>
        <w:t>(Приложение №</w:t>
      </w:r>
      <w:r w:rsidR="00E858D5">
        <w:rPr>
          <w:bCs/>
          <w:sz w:val="28"/>
          <w:szCs w:val="28"/>
          <w:lang w:val="ru-RU" w:eastAsia="ru-RU"/>
        </w:rPr>
        <w:t>3</w:t>
      </w:r>
      <w:r w:rsidR="00A2600A">
        <w:rPr>
          <w:bCs/>
          <w:sz w:val="28"/>
          <w:szCs w:val="28"/>
          <w:lang w:val="ru-RU" w:eastAsia="ru-RU"/>
        </w:rPr>
        <w:t>).</w:t>
      </w:r>
    </w:p>
    <w:p w:rsidR="00A2600A" w:rsidRDefault="00A2600A" w:rsidP="00A319ED">
      <w:pPr>
        <w:tabs>
          <w:tab w:val="left" w:pos="0"/>
          <w:tab w:val="left" w:pos="142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2600A" w:rsidRDefault="00A2600A" w:rsidP="00A2600A">
      <w:pPr>
        <w:tabs>
          <w:tab w:val="left" w:pos="0"/>
          <w:tab w:val="left" w:pos="142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ab/>
      </w:r>
      <w:r w:rsidR="0041135C">
        <w:rPr>
          <w:bCs/>
          <w:sz w:val="28"/>
          <w:szCs w:val="28"/>
          <w:lang w:val="ru-RU" w:eastAsia="ru-RU"/>
        </w:rPr>
        <w:t>2</w:t>
      </w:r>
      <w:r w:rsidR="001D056E" w:rsidRPr="004E6AB4">
        <w:rPr>
          <w:bCs/>
          <w:sz w:val="28"/>
          <w:szCs w:val="28"/>
          <w:lang w:val="ru-RU" w:eastAsia="ru-RU"/>
        </w:rPr>
        <w:t>. Настоящее решение вступает в силу после его официального опубликования (обнародования).</w:t>
      </w:r>
    </w:p>
    <w:p w:rsidR="00A2600A" w:rsidRDefault="00A2600A" w:rsidP="00A2600A">
      <w:pPr>
        <w:tabs>
          <w:tab w:val="left" w:pos="0"/>
          <w:tab w:val="left" w:pos="142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DD1167" w:rsidRDefault="00A2600A" w:rsidP="00A2600A">
      <w:pPr>
        <w:tabs>
          <w:tab w:val="left" w:pos="0"/>
          <w:tab w:val="left" w:pos="142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ab/>
      </w:r>
      <w:r w:rsidR="0041135C">
        <w:rPr>
          <w:bCs/>
          <w:sz w:val="28"/>
          <w:szCs w:val="28"/>
          <w:lang w:val="ru-RU" w:eastAsia="ru-RU"/>
        </w:rPr>
        <w:t>3</w:t>
      </w:r>
      <w:r w:rsidR="001D056E" w:rsidRPr="004E6AB4">
        <w:rPr>
          <w:bCs/>
          <w:sz w:val="28"/>
          <w:szCs w:val="28"/>
          <w:lang w:val="ru-RU" w:eastAsia="ru-RU"/>
        </w:rPr>
        <w:t xml:space="preserve">. Контроль за выполнением решения возложить на Главу городского округа муниципальное образование городской округ город Ровеньки Луганской </w:t>
      </w:r>
    </w:p>
    <w:p w:rsidR="001D056E" w:rsidRPr="004E6AB4" w:rsidRDefault="001D056E" w:rsidP="004E6AB4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4E6AB4">
        <w:rPr>
          <w:bCs/>
          <w:sz w:val="28"/>
          <w:szCs w:val="28"/>
          <w:lang w:val="ru-RU" w:eastAsia="ru-RU"/>
        </w:rPr>
        <w:t>Народной Республики А.В. Рубанцова.</w:t>
      </w:r>
    </w:p>
    <w:p w:rsidR="002A0746" w:rsidRDefault="002A0746" w:rsidP="001D056E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0062AC" w:rsidRPr="00942845" w:rsidRDefault="000062AC" w:rsidP="001D056E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1D056E" w:rsidRPr="00942845" w:rsidRDefault="001D056E" w:rsidP="001D056E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942845">
        <w:rPr>
          <w:bCs/>
          <w:sz w:val="28"/>
          <w:szCs w:val="28"/>
          <w:lang w:val="ru-RU" w:eastAsia="ru-RU"/>
        </w:rPr>
        <w:t xml:space="preserve">Председатель Совета городского округа </w:t>
      </w:r>
    </w:p>
    <w:p w:rsidR="001D056E" w:rsidRPr="00942845" w:rsidRDefault="001D056E" w:rsidP="001D056E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942845">
        <w:rPr>
          <w:bCs/>
          <w:sz w:val="28"/>
          <w:szCs w:val="28"/>
          <w:lang w:val="ru-RU" w:eastAsia="ru-RU"/>
        </w:rPr>
        <w:t xml:space="preserve">муниципальное образование </w:t>
      </w:r>
    </w:p>
    <w:p w:rsidR="001D056E" w:rsidRPr="00942845" w:rsidRDefault="001D056E" w:rsidP="001D056E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942845">
        <w:rPr>
          <w:bCs/>
          <w:sz w:val="28"/>
          <w:szCs w:val="28"/>
          <w:lang w:val="ru-RU" w:eastAsia="ru-RU"/>
        </w:rPr>
        <w:t xml:space="preserve">городской округ город Ровеньки </w:t>
      </w:r>
    </w:p>
    <w:p w:rsidR="001D056E" w:rsidRPr="001D056E" w:rsidRDefault="001D056E" w:rsidP="001D056E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942845">
        <w:rPr>
          <w:bCs/>
          <w:sz w:val="28"/>
          <w:szCs w:val="28"/>
          <w:lang w:val="ru-RU" w:eastAsia="ru-RU"/>
        </w:rPr>
        <w:t>Луганской Народной Республики</w:t>
      </w:r>
      <w:r w:rsidRPr="001D056E">
        <w:rPr>
          <w:bCs/>
          <w:sz w:val="28"/>
          <w:szCs w:val="28"/>
          <w:lang w:val="ru-RU" w:eastAsia="ru-RU"/>
        </w:rPr>
        <w:t xml:space="preserve">                                                  Е. В. Подоплелов</w:t>
      </w:r>
    </w:p>
    <w:p w:rsidR="00F55CF5" w:rsidRPr="001D056E" w:rsidRDefault="00F55CF5" w:rsidP="001D056E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1D056E" w:rsidRPr="001D056E" w:rsidRDefault="001D056E" w:rsidP="001D056E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1D056E">
        <w:rPr>
          <w:bCs/>
          <w:sz w:val="28"/>
          <w:szCs w:val="28"/>
          <w:lang w:val="ru-RU" w:eastAsia="ru-RU"/>
        </w:rPr>
        <w:t xml:space="preserve">Глава городского округа </w:t>
      </w:r>
    </w:p>
    <w:p w:rsidR="001D056E" w:rsidRPr="001D056E" w:rsidRDefault="001D056E" w:rsidP="001D056E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1D056E">
        <w:rPr>
          <w:bCs/>
          <w:sz w:val="28"/>
          <w:szCs w:val="28"/>
          <w:lang w:val="ru-RU" w:eastAsia="ru-RU"/>
        </w:rPr>
        <w:t xml:space="preserve">муниципальное образование </w:t>
      </w:r>
    </w:p>
    <w:p w:rsidR="001D056E" w:rsidRPr="001D056E" w:rsidRDefault="001D056E" w:rsidP="001D056E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1D056E">
        <w:rPr>
          <w:bCs/>
          <w:sz w:val="28"/>
          <w:szCs w:val="28"/>
          <w:lang w:val="ru-RU" w:eastAsia="ru-RU"/>
        </w:rPr>
        <w:t xml:space="preserve">городской округ город Ровеньки </w:t>
      </w:r>
    </w:p>
    <w:p w:rsidR="001D056E" w:rsidRPr="001D056E" w:rsidRDefault="001D056E" w:rsidP="001D056E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1D056E">
        <w:rPr>
          <w:bCs/>
          <w:sz w:val="28"/>
          <w:szCs w:val="28"/>
          <w:lang w:val="ru-RU" w:eastAsia="ru-RU"/>
        </w:rPr>
        <w:t>Луганской Народной Республики                                                 А.В. Рубанцов</w:t>
      </w:r>
    </w:p>
    <w:p w:rsidR="001D056E" w:rsidRDefault="001D056E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A0746" w:rsidRDefault="002A074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A0746" w:rsidRDefault="002A074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A0746" w:rsidRDefault="002A074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A0746" w:rsidRDefault="002A074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A0746" w:rsidRDefault="002A074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4E6AB4" w:rsidRDefault="004E6AB4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6D159A" w:rsidRDefault="006D159A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A0746" w:rsidRDefault="002A074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A0746" w:rsidRDefault="002A074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F55CF5" w:rsidRDefault="00F55CF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F55CF5" w:rsidRDefault="00F55CF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F55CF5" w:rsidRDefault="00F55CF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F55CF5" w:rsidRDefault="00F55CF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F55CF5" w:rsidRDefault="00F55CF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C6AB6" w:rsidRDefault="002C6AB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C6AB6" w:rsidRDefault="002C6AB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C6AB6" w:rsidRDefault="002C6AB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C6AB6" w:rsidRDefault="002C6AB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C6AB6" w:rsidRDefault="002C6AB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C6AB6" w:rsidRDefault="002C6AB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C6AB6" w:rsidRDefault="002C6AB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C6AB6" w:rsidRDefault="002C6AB6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2600A" w:rsidRDefault="00A2600A" w:rsidP="002F7E16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E25EAF" w:rsidRPr="00E25EAF" w:rsidRDefault="002F7E16" w:rsidP="002F7E16">
      <w:pPr>
        <w:tabs>
          <w:tab w:val="left" w:pos="4536"/>
        </w:tabs>
        <w:jc w:val="both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:rsidR="00E33BFA" w:rsidRDefault="002D5AE0" w:rsidP="002D5AE0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lastRenderedPageBreak/>
        <w:t>Приложение №1 к решени</w:t>
      </w:r>
      <w:r w:rsidR="00E33BFA">
        <w:rPr>
          <w:bCs/>
          <w:sz w:val="28"/>
          <w:szCs w:val="28"/>
          <w:lang w:val="ru-RU" w:eastAsia="ru-RU"/>
        </w:rPr>
        <w:t>ю</w:t>
      </w:r>
      <w:r>
        <w:rPr>
          <w:bCs/>
          <w:sz w:val="28"/>
          <w:szCs w:val="28"/>
          <w:lang w:val="ru-RU" w:eastAsia="ru-RU"/>
        </w:rPr>
        <w:t xml:space="preserve"> </w:t>
      </w:r>
      <w:r w:rsidRPr="00E25EAF">
        <w:rPr>
          <w:bCs/>
          <w:sz w:val="28"/>
          <w:szCs w:val="28"/>
          <w:lang w:val="ru-RU" w:eastAsia="ru-RU"/>
        </w:rPr>
        <w:t>Совета городского округа муниципальное образование городской округ город Ровеньки Луганской Народной</w:t>
      </w:r>
      <w:r>
        <w:rPr>
          <w:bCs/>
          <w:sz w:val="28"/>
          <w:szCs w:val="28"/>
          <w:lang w:val="ru-RU" w:eastAsia="ru-RU"/>
        </w:rPr>
        <w:t xml:space="preserve"> </w:t>
      </w:r>
      <w:r w:rsidRPr="00E25EAF">
        <w:rPr>
          <w:bCs/>
          <w:sz w:val="28"/>
          <w:szCs w:val="28"/>
          <w:lang w:val="ru-RU" w:eastAsia="ru-RU"/>
        </w:rPr>
        <w:t>Республики</w:t>
      </w:r>
      <w:r>
        <w:rPr>
          <w:bCs/>
          <w:sz w:val="28"/>
          <w:szCs w:val="28"/>
          <w:lang w:val="ru-RU" w:eastAsia="ru-RU"/>
        </w:rPr>
        <w:t xml:space="preserve"> </w:t>
      </w:r>
    </w:p>
    <w:p w:rsidR="002D5AE0" w:rsidRDefault="00E33BFA" w:rsidP="002D5AE0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9C75B2">
        <w:rPr>
          <w:bCs/>
          <w:sz w:val="28"/>
          <w:szCs w:val="28"/>
          <w:lang w:val="ru-RU" w:eastAsia="ru-RU"/>
        </w:rPr>
        <w:t xml:space="preserve">от </w:t>
      </w:r>
      <w:r w:rsidR="009C75B2">
        <w:rPr>
          <w:bCs/>
          <w:sz w:val="28"/>
          <w:szCs w:val="28"/>
          <w:lang w:val="ru-RU" w:eastAsia="ru-RU"/>
        </w:rPr>
        <w:t>12</w:t>
      </w:r>
      <w:r w:rsidRPr="009C75B2">
        <w:rPr>
          <w:bCs/>
          <w:sz w:val="28"/>
          <w:szCs w:val="28"/>
          <w:lang w:val="ru-RU" w:eastAsia="ru-RU"/>
        </w:rPr>
        <w:t xml:space="preserve"> </w:t>
      </w:r>
      <w:r w:rsidR="000D7A24" w:rsidRPr="009C75B2">
        <w:rPr>
          <w:bCs/>
          <w:sz w:val="28"/>
          <w:szCs w:val="28"/>
          <w:lang w:val="ru-RU" w:eastAsia="ru-RU"/>
        </w:rPr>
        <w:t>сентября</w:t>
      </w:r>
      <w:r w:rsidRPr="009C75B2">
        <w:rPr>
          <w:bCs/>
          <w:sz w:val="28"/>
          <w:szCs w:val="28"/>
          <w:lang w:val="ru-RU" w:eastAsia="ru-RU"/>
        </w:rPr>
        <w:t xml:space="preserve"> 2024 г. № 5</w:t>
      </w:r>
    </w:p>
    <w:p w:rsidR="002D5AE0" w:rsidRDefault="002D5AE0" w:rsidP="002D5AE0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D5AE0" w:rsidRDefault="002D5AE0" w:rsidP="002D5AE0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E25EAF">
        <w:rPr>
          <w:bCs/>
          <w:sz w:val="28"/>
          <w:szCs w:val="28"/>
          <w:lang w:val="ru-RU" w:eastAsia="ru-RU"/>
        </w:rPr>
        <w:t>Приложение №</w:t>
      </w:r>
      <w:r>
        <w:rPr>
          <w:bCs/>
          <w:sz w:val="28"/>
          <w:szCs w:val="28"/>
          <w:lang w:val="ru-RU" w:eastAsia="ru-RU"/>
        </w:rPr>
        <w:t xml:space="preserve"> 1</w:t>
      </w:r>
      <w:r w:rsidRPr="00E25EAF">
        <w:rPr>
          <w:bCs/>
          <w:sz w:val="28"/>
          <w:szCs w:val="28"/>
          <w:lang w:val="ru-RU" w:eastAsia="ru-RU"/>
        </w:rPr>
        <w:t xml:space="preserve"> к решению Совета городского округа муниципальное образование городской округ город Ровеньки Луганской Народной Республики от 29.12.2023г. № 1 «О бюджете муниципального образования городской округ город Ровеньки Луганской Народной Республики на 2024 год»</w:t>
      </w:r>
    </w:p>
    <w:p w:rsidR="002D5AE0" w:rsidRDefault="002D5AE0" w:rsidP="002D5AE0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2D5AE0" w:rsidRPr="00A17E51" w:rsidRDefault="002D5AE0" w:rsidP="002D5AE0">
      <w:pPr>
        <w:jc w:val="center"/>
        <w:rPr>
          <w:b/>
          <w:sz w:val="28"/>
          <w:szCs w:val="28"/>
          <w:lang w:val="ru-RU"/>
        </w:rPr>
      </w:pPr>
      <w:r w:rsidRPr="00A17E51">
        <w:rPr>
          <w:b/>
          <w:sz w:val="28"/>
          <w:szCs w:val="28"/>
          <w:lang w:val="ru-RU"/>
        </w:rPr>
        <w:t xml:space="preserve">Объем поступлений доходов в бюджет муниципального образования городской округ город Ровеньки Луганской Народной Республики </w:t>
      </w:r>
    </w:p>
    <w:p w:rsidR="002D5AE0" w:rsidRPr="00A17E51" w:rsidRDefault="002D5AE0" w:rsidP="002D5AE0">
      <w:pPr>
        <w:jc w:val="center"/>
        <w:rPr>
          <w:b/>
          <w:sz w:val="28"/>
          <w:szCs w:val="28"/>
          <w:lang w:val="ru-RU"/>
        </w:rPr>
      </w:pPr>
      <w:r w:rsidRPr="00A17E51">
        <w:rPr>
          <w:b/>
          <w:sz w:val="28"/>
          <w:szCs w:val="28"/>
          <w:lang w:val="ru-RU"/>
        </w:rPr>
        <w:t xml:space="preserve">по кодам классификации доходов бюджетов </w:t>
      </w:r>
    </w:p>
    <w:p w:rsidR="002D5AE0" w:rsidRPr="00A17E51" w:rsidRDefault="002D5AE0" w:rsidP="002D5AE0">
      <w:pPr>
        <w:jc w:val="center"/>
        <w:rPr>
          <w:b/>
          <w:sz w:val="28"/>
          <w:szCs w:val="28"/>
          <w:lang w:val="ru-RU"/>
        </w:rPr>
      </w:pPr>
      <w:r w:rsidRPr="00A17E51">
        <w:rPr>
          <w:b/>
          <w:sz w:val="28"/>
          <w:szCs w:val="28"/>
          <w:lang w:val="ru-RU"/>
        </w:rPr>
        <w:t>на 2024 год</w:t>
      </w:r>
    </w:p>
    <w:p w:rsidR="002D5AE0" w:rsidRPr="009E1105" w:rsidRDefault="002D5AE0" w:rsidP="002D5AE0">
      <w:pPr>
        <w:keepNext/>
        <w:jc w:val="right"/>
      </w:pPr>
      <w:r w:rsidRPr="009E1105"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186"/>
        <w:gridCol w:w="5054"/>
        <w:gridCol w:w="1910"/>
      </w:tblGrid>
      <w:tr w:rsidR="002D5AE0" w:rsidRPr="009E1105" w:rsidTr="00EC58CC">
        <w:trPr>
          <w:cantSplit/>
          <w:trHeight w:val="20"/>
          <w:tblHeader/>
        </w:trPr>
        <w:tc>
          <w:tcPr>
            <w:tcW w:w="1565" w:type="pct"/>
            <w:gridSpan w:val="2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 xml:space="preserve">Код классификации доходов бюджетов </w:t>
            </w:r>
          </w:p>
        </w:tc>
        <w:tc>
          <w:tcPr>
            <w:tcW w:w="2493" w:type="pct"/>
            <w:vMerge w:val="restar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Наименование кода классификации доходов бюджетов</w:t>
            </w:r>
          </w:p>
        </w:tc>
        <w:tc>
          <w:tcPr>
            <w:tcW w:w="942" w:type="pct"/>
            <w:vMerge w:val="restar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Сумма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391F21" w:rsidRDefault="002D5AE0" w:rsidP="00EC58CC">
            <w:pPr>
              <w:jc w:val="center"/>
              <w:rPr>
                <w:bCs/>
                <w:sz w:val="20"/>
                <w:szCs w:val="20"/>
              </w:rPr>
            </w:pPr>
            <w:r w:rsidRPr="00391F21">
              <w:rPr>
                <w:bCs/>
                <w:sz w:val="20"/>
                <w:szCs w:val="20"/>
              </w:rPr>
              <w:t>Главный администратор доходов бюджета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Вид и подвид доходов бюджета</w:t>
            </w:r>
          </w:p>
        </w:tc>
        <w:tc>
          <w:tcPr>
            <w:tcW w:w="2493" w:type="pct"/>
            <w:vMerge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42" w:type="pct"/>
            <w:vMerge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2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3</w:t>
            </w:r>
          </w:p>
        </w:tc>
        <w:tc>
          <w:tcPr>
            <w:tcW w:w="942" w:type="pct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4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1565" w:type="pct"/>
            <w:gridSpan w:val="2"/>
            <w:vAlign w:val="center"/>
          </w:tcPr>
          <w:p w:rsidR="002D5AE0" w:rsidRPr="009E1105" w:rsidRDefault="002D5AE0" w:rsidP="00EC58CC">
            <w:pPr>
              <w:rPr>
                <w:b/>
                <w:bCs/>
              </w:rPr>
            </w:pPr>
            <w:r w:rsidRPr="009E1105">
              <w:rPr>
                <w:b/>
                <w:bCs/>
              </w:rPr>
              <w:t>Доходы бюджета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</w:p>
        </w:tc>
        <w:tc>
          <w:tcPr>
            <w:tcW w:w="942" w:type="pct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1565" w:type="pct"/>
            <w:gridSpan w:val="2"/>
            <w:vAlign w:val="center"/>
          </w:tcPr>
          <w:p w:rsidR="002D5AE0" w:rsidRPr="009E1105" w:rsidRDefault="002D5AE0" w:rsidP="00EC58CC">
            <w:pPr>
              <w:rPr>
                <w:b/>
                <w:bCs/>
              </w:rPr>
            </w:pPr>
            <w:r w:rsidRPr="009E1105">
              <w:rPr>
                <w:b/>
                <w:bCs/>
              </w:rPr>
              <w:t>ИТОГО ДОХОДОВ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jc w:val="center"/>
              <w:rPr>
                <w:b/>
                <w:bCs/>
              </w:rPr>
            </w:pPr>
          </w:p>
        </w:tc>
        <w:tc>
          <w:tcPr>
            <w:tcW w:w="942" w:type="pct"/>
          </w:tcPr>
          <w:p w:rsidR="002D5AE0" w:rsidRPr="009E1105" w:rsidRDefault="002D5AE0" w:rsidP="00EC58CC">
            <w:pPr>
              <w:jc w:val="center"/>
              <w:rPr>
                <w:b/>
                <w:bCs/>
                <w:lang w:val="ru-RU"/>
              </w:rPr>
            </w:pPr>
            <w:r w:rsidRPr="009E1105">
              <w:rPr>
                <w:b/>
                <w:bCs/>
                <w:lang w:val="ru-RU"/>
              </w:rPr>
              <w:t>624 751,72500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r w:rsidRPr="009E1105">
              <w:t>1 01 02010 01 000110</w:t>
            </w:r>
          </w:p>
          <w:p w:rsidR="002D5AE0" w:rsidRPr="009E1105" w:rsidRDefault="002D5AE0" w:rsidP="00EC58CC">
            <w:pPr>
              <w:jc w:val="center"/>
              <w:rPr>
                <w:bCs/>
              </w:rPr>
            </w:pP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lang w:val="ru-RU"/>
              </w:rPr>
            </w:pPr>
            <w:r w:rsidRPr="009E1105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2D5AE0" w:rsidRPr="009E1105" w:rsidRDefault="002D5AE0" w:rsidP="00EC58CC">
            <w:pPr>
              <w:rPr>
                <w:bCs/>
                <w:lang w:val="ru-RU"/>
              </w:rPr>
            </w:pP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110 256,949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t xml:space="preserve">1 01 02020 01 0000 110 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lang w:val="ru-RU"/>
              </w:rPr>
            </w:pPr>
            <w:r w:rsidRPr="009E1105"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>170,000</w:t>
            </w:r>
            <w:r w:rsidRPr="009E1105">
              <w:rPr>
                <w:bCs/>
                <w:lang w:val="ru-RU"/>
              </w:rPr>
              <w:t>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lastRenderedPageBreak/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t xml:space="preserve">1 01 02030 01 0000 110 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lang w:val="ru-RU"/>
              </w:rPr>
            </w:pPr>
            <w:r w:rsidRPr="009E1105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>18,000</w:t>
            </w:r>
            <w:r w:rsidRPr="009E1105">
              <w:rPr>
                <w:bCs/>
                <w:lang w:val="ru-RU"/>
              </w:rPr>
              <w:t>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t xml:space="preserve">1 01 02080 01 0000 110 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lang w:val="ru-RU"/>
              </w:rPr>
            </w:pPr>
            <w:r w:rsidRPr="009E1105">
              <w:rPr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>700,000</w:t>
            </w:r>
            <w:r w:rsidRPr="009E1105">
              <w:rPr>
                <w:bCs/>
                <w:lang w:val="ru-RU"/>
              </w:rPr>
              <w:t>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t xml:space="preserve">1 01 02130 01 0000 110  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lang w:val="ru-RU"/>
              </w:rPr>
            </w:pPr>
            <w:r w:rsidRPr="009E1105">
              <w:rPr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3 633,79900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t xml:space="preserve">1 01 02140 01 0000 110  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lang w:val="ru-RU"/>
              </w:rPr>
            </w:pPr>
            <w:r w:rsidRPr="009E1105">
              <w:rPr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7 297,36629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1 03 02231 01 0000 110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shd w:val="clear" w:color="auto" w:fill="FFFFFF"/>
                <w:lang w:val="ru-RU"/>
              </w:rPr>
            </w:pPr>
            <w:r w:rsidRPr="009E1105">
              <w:rPr>
                <w:bCs/>
                <w:shd w:val="clear" w:color="auto" w:fill="FFFFFF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5 159,39405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1 03 02241 01 0000 110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shd w:val="clear" w:color="auto" w:fill="FFFFFF"/>
                <w:lang w:val="ru-RU"/>
              </w:rPr>
            </w:pPr>
            <w:r w:rsidRPr="009E1105">
              <w:rPr>
                <w:bCs/>
                <w:shd w:val="clear" w:color="auto" w:fill="FFFFFF"/>
                <w:lang w:val="ru-RU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26,16936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lastRenderedPageBreak/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1 03 02251 01 0000 110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shd w:val="clear" w:color="auto" w:fill="FFFFFF"/>
                <w:lang w:val="ru-RU"/>
              </w:rPr>
            </w:pPr>
            <w:r w:rsidRPr="009E1105">
              <w:rPr>
                <w:bCs/>
                <w:shd w:val="clear" w:color="auto" w:fill="FFFFFF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5 478,42435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1 03 02261 01 0000 110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shd w:val="clear" w:color="auto" w:fill="FFFFFF"/>
                <w:lang w:val="ru-RU"/>
              </w:rPr>
            </w:pPr>
            <w:r w:rsidRPr="009E1105">
              <w:rPr>
                <w:bCs/>
                <w:shd w:val="clear" w:color="auto" w:fill="FFFFFF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 xml:space="preserve">- </w:t>
            </w:r>
            <w:r w:rsidRPr="009E1105">
              <w:rPr>
                <w:bCs/>
                <w:lang w:val="ru-RU"/>
              </w:rPr>
              <w:t>682,92405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t xml:space="preserve">1 05 03010 01 0000 110 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</w:rPr>
            </w:pPr>
            <w:r w:rsidRPr="009E1105">
              <w:t>Единый сельскохозяйственный налог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81,20100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t xml:space="preserve">1 05 04010 02 0000 110 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lang w:val="ru-RU"/>
              </w:rPr>
            </w:pPr>
            <w:r w:rsidRPr="009E1105">
              <w:rPr>
                <w:lang w:val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>6 500,000</w:t>
            </w:r>
            <w:r w:rsidRPr="009E1105">
              <w:rPr>
                <w:bCs/>
                <w:lang w:val="ru-RU"/>
              </w:rPr>
              <w:t>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182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1 08 00000 00  000 000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 xml:space="preserve">Государственная пошлина 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924,00000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901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t xml:space="preserve">1 11 05024 04 0000 120  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lang w:val="ru-RU"/>
              </w:rPr>
            </w:pPr>
            <w:r w:rsidRPr="009E1105">
              <w:rPr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>8 730,300</w:t>
            </w:r>
            <w:r w:rsidRPr="009E1105">
              <w:rPr>
                <w:bCs/>
                <w:lang w:val="ru-RU"/>
              </w:rPr>
              <w:t>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901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t xml:space="preserve">1 11 05034 04 0000 120  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lang w:val="ru-RU"/>
              </w:rPr>
            </w:pPr>
            <w:r w:rsidRPr="009E1105">
              <w:rPr>
                <w:lang w:val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>1 740,000</w:t>
            </w:r>
            <w:r w:rsidRPr="009E1105">
              <w:rPr>
                <w:bCs/>
                <w:lang w:val="ru-RU"/>
              </w:rPr>
              <w:t>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901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t xml:space="preserve">1 11 07014 04 0000 120 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lang w:val="ru-RU"/>
              </w:rPr>
            </w:pPr>
            <w:r w:rsidRPr="009E1105">
              <w:rPr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>782,500</w:t>
            </w:r>
            <w:r w:rsidRPr="009E1105">
              <w:rPr>
                <w:bCs/>
                <w:lang w:val="ru-RU"/>
              </w:rPr>
              <w:t>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901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</w:pPr>
            <w:r w:rsidRPr="009E1105">
              <w:t xml:space="preserve">1 16 01053 01 0000 140 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lang w:val="ru-RU"/>
              </w:rPr>
            </w:pPr>
            <w:r w:rsidRPr="009E1105">
              <w:rPr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>9,000</w:t>
            </w:r>
            <w:r w:rsidRPr="009E1105">
              <w:rPr>
                <w:bCs/>
                <w:lang w:val="ru-RU"/>
              </w:rPr>
              <w:t>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shd w:val="clear" w:color="auto" w:fill="auto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lastRenderedPageBreak/>
              <w:t>901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2D5AE0" w:rsidRPr="009E1105" w:rsidRDefault="002D5AE0" w:rsidP="00EC58CC">
            <w:pPr>
              <w:jc w:val="center"/>
            </w:pPr>
            <w:r w:rsidRPr="009E1105">
              <w:t>2 02 25454 0</w:t>
            </w:r>
            <w:r w:rsidRPr="009E1105">
              <w:rPr>
                <w:lang w:val="ru-RU"/>
              </w:rPr>
              <w:t>4</w:t>
            </w:r>
            <w:r w:rsidRPr="009E1105">
              <w:t xml:space="preserve"> 0000 150</w:t>
            </w:r>
          </w:p>
        </w:tc>
        <w:tc>
          <w:tcPr>
            <w:tcW w:w="2493" w:type="pct"/>
            <w:shd w:val="clear" w:color="auto" w:fill="auto"/>
            <w:vAlign w:val="center"/>
          </w:tcPr>
          <w:p w:rsidR="002D5AE0" w:rsidRPr="009E1105" w:rsidRDefault="002D5AE0" w:rsidP="00EC58CC">
            <w:pPr>
              <w:rPr>
                <w:lang w:val="ru-RU"/>
              </w:rPr>
            </w:pPr>
            <w:r w:rsidRPr="009E1105">
              <w:rPr>
                <w:lang w:val="ru-RU"/>
              </w:rPr>
              <w:t>Субсидии бюджетам городских  округов на создание модельных муниципальных библиотек.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14 850,00000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shd w:val="clear" w:color="auto" w:fill="auto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901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2D5AE0" w:rsidRPr="009E1105" w:rsidRDefault="002D5AE0" w:rsidP="00EC58CC">
            <w:pPr>
              <w:jc w:val="center"/>
            </w:pPr>
            <w:r w:rsidRPr="009E1105">
              <w:t>2 02 25467 0</w:t>
            </w:r>
            <w:r w:rsidRPr="009E1105">
              <w:rPr>
                <w:lang w:val="ru-RU"/>
              </w:rPr>
              <w:t xml:space="preserve">4 </w:t>
            </w:r>
            <w:r w:rsidRPr="009E1105">
              <w:t>0000 150</w:t>
            </w:r>
          </w:p>
        </w:tc>
        <w:tc>
          <w:tcPr>
            <w:tcW w:w="2493" w:type="pct"/>
            <w:shd w:val="clear" w:color="auto" w:fill="auto"/>
            <w:vAlign w:val="center"/>
          </w:tcPr>
          <w:p w:rsidR="002D5AE0" w:rsidRPr="009E1105" w:rsidRDefault="002D5AE0" w:rsidP="00EC58CC">
            <w:pPr>
              <w:rPr>
                <w:lang w:val="ru-RU"/>
              </w:rPr>
            </w:pPr>
            <w:r w:rsidRPr="009E1105">
              <w:rPr>
                <w:lang w:val="ru-RU"/>
              </w:rPr>
              <w:t>Субсидии бюджетам городских округов на 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>5 000,000</w:t>
            </w:r>
            <w:r w:rsidRPr="009E1105">
              <w:rPr>
                <w:bCs/>
                <w:lang w:val="ru-RU"/>
              </w:rPr>
              <w:t>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shd w:val="clear" w:color="auto" w:fill="auto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901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2D5AE0" w:rsidRPr="009E1105" w:rsidRDefault="002D5AE0" w:rsidP="00EC58CC">
            <w:pPr>
              <w:jc w:val="center"/>
            </w:pPr>
            <w:r w:rsidRPr="009E1105">
              <w:t>2 02 25590 0</w:t>
            </w:r>
            <w:r w:rsidRPr="009E1105">
              <w:rPr>
                <w:lang w:val="ru-RU"/>
              </w:rPr>
              <w:t>4</w:t>
            </w:r>
            <w:r w:rsidRPr="009E1105">
              <w:t xml:space="preserve"> 0000 150</w:t>
            </w:r>
          </w:p>
        </w:tc>
        <w:tc>
          <w:tcPr>
            <w:tcW w:w="2493" w:type="pct"/>
            <w:shd w:val="clear" w:color="auto" w:fill="auto"/>
            <w:vAlign w:val="center"/>
          </w:tcPr>
          <w:p w:rsidR="002D5AE0" w:rsidRPr="009E1105" w:rsidRDefault="002D5AE0" w:rsidP="00EC58CC">
            <w:pPr>
              <w:rPr>
                <w:lang w:val="ru-RU"/>
              </w:rPr>
            </w:pPr>
            <w:r w:rsidRPr="009E1105">
              <w:rPr>
                <w:color w:val="333333"/>
                <w:shd w:val="clear" w:color="auto" w:fill="FFFFFF"/>
                <w:lang w:val="ru-RU"/>
              </w:rPr>
              <w:t>Субсидии бюджетам городских округов на техническое оснащение региональных и муниципальных музеев.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4 200,00000</w:t>
            </w:r>
          </w:p>
        </w:tc>
      </w:tr>
      <w:tr w:rsidR="002D5AE0" w:rsidRPr="009E1105" w:rsidTr="00EC58CC">
        <w:trPr>
          <w:cantSplit/>
          <w:trHeight w:val="20"/>
          <w:tblHeader/>
        </w:trPr>
        <w:tc>
          <w:tcPr>
            <w:tcW w:w="487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>90</w:t>
            </w:r>
            <w:r w:rsidRPr="009E1105">
              <w:rPr>
                <w:bCs/>
                <w:lang w:val="ru-RU"/>
              </w:rPr>
              <w:t>3</w:t>
            </w:r>
          </w:p>
        </w:tc>
        <w:tc>
          <w:tcPr>
            <w:tcW w:w="1078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</w:rPr>
            </w:pPr>
            <w:r w:rsidRPr="009E1105">
              <w:rPr>
                <w:bCs/>
              </w:rPr>
              <w:t>2 02 15002 04 0000 150</w:t>
            </w:r>
          </w:p>
        </w:tc>
        <w:tc>
          <w:tcPr>
            <w:tcW w:w="2493" w:type="pct"/>
            <w:vAlign w:val="center"/>
          </w:tcPr>
          <w:p w:rsidR="002D5AE0" w:rsidRPr="009E1105" w:rsidRDefault="002D5AE0" w:rsidP="00EC58CC">
            <w:pPr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 xml:space="preserve">Дотации бюджетам городских округов на поддержку мер по обеспечению сбалансированности бюджетов </w:t>
            </w:r>
          </w:p>
        </w:tc>
        <w:tc>
          <w:tcPr>
            <w:tcW w:w="942" w:type="pct"/>
            <w:vAlign w:val="center"/>
          </w:tcPr>
          <w:p w:rsidR="002D5AE0" w:rsidRPr="009E1105" w:rsidRDefault="002D5AE0" w:rsidP="00EC58CC">
            <w:pPr>
              <w:jc w:val="center"/>
              <w:rPr>
                <w:bCs/>
                <w:lang w:val="ru-RU"/>
              </w:rPr>
            </w:pPr>
            <w:r w:rsidRPr="009E1105">
              <w:rPr>
                <w:bCs/>
              </w:rPr>
              <w:t>449 877,546</w:t>
            </w:r>
            <w:r w:rsidRPr="009E1105">
              <w:rPr>
                <w:bCs/>
                <w:lang w:val="ru-RU"/>
              </w:rPr>
              <w:t>00</w:t>
            </w:r>
          </w:p>
        </w:tc>
      </w:tr>
    </w:tbl>
    <w:p w:rsidR="00E96B8E" w:rsidRDefault="00E96B8E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AF2CC8" w:rsidRDefault="00AF2CC8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E96B8E" w:rsidRDefault="00E96B8E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E1105" w:rsidRDefault="009E1105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E1105" w:rsidRDefault="009E1105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E1105" w:rsidRDefault="009E1105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E1105" w:rsidRDefault="009E1105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391F21" w:rsidRDefault="00391F21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391F21" w:rsidRDefault="00391F21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391F21" w:rsidRDefault="00391F21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391F21" w:rsidRDefault="00391F21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391F21" w:rsidRDefault="00391F21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391F21" w:rsidRDefault="00391F21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391F21" w:rsidRDefault="00391F21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391F21" w:rsidRDefault="00391F21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391F21" w:rsidRDefault="00391F21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391F21" w:rsidRDefault="00391F21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E1105" w:rsidRDefault="009E1105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E1105" w:rsidRDefault="009E1105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E1105" w:rsidRDefault="009E1105" w:rsidP="004A0FD4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E1105" w:rsidRPr="009E1105" w:rsidRDefault="009E1105" w:rsidP="009E1105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9E1105">
        <w:rPr>
          <w:bCs/>
          <w:sz w:val="28"/>
          <w:szCs w:val="28"/>
          <w:lang w:val="ru-RU" w:eastAsia="ru-RU"/>
        </w:rPr>
        <w:lastRenderedPageBreak/>
        <w:t>Приложение №</w:t>
      </w:r>
      <w:r>
        <w:rPr>
          <w:bCs/>
          <w:sz w:val="28"/>
          <w:szCs w:val="28"/>
          <w:lang w:val="ru-RU" w:eastAsia="ru-RU"/>
        </w:rPr>
        <w:t>2</w:t>
      </w:r>
      <w:r w:rsidRPr="009E1105">
        <w:rPr>
          <w:bCs/>
          <w:sz w:val="28"/>
          <w:szCs w:val="28"/>
          <w:lang w:val="ru-RU" w:eastAsia="ru-RU"/>
        </w:rPr>
        <w:t xml:space="preserve"> к решению Совета городского округа муниципальное образование городской округ город Ровеньки Луганской Народной Республики </w:t>
      </w:r>
    </w:p>
    <w:p w:rsidR="004A0FD4" w:rsidRDefault="009E1105" w:rsidP="009E1105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9C75B2">
        <w:rPr>
          <w:bCs/>
          <w:sz w:val="28"/>
          <w:szCs w:val="28"/>
          <w:lang w:val="ru-RU" w:eastAsia="ru-RU"/>
        </w:rPr>
        <w:t xml:space="preserve">от </w:t>
      </w:r>
      <w:r w:rsidR="009C75B2" w:rsidRPr="009C75B2">
        <w:rPr>
          <w:bCs/>
          <w:sz w:val="28"/>
          <w:szCs w:val="28"/>
          <w:lang w:val="ru-RU" w:eastAsia="ru-RU"/>
        </w:rPr>
        <w:t>12</w:t>
      </w:r>
      <w:r w:rsidRPr="009C75B2">
        <w:rPr>
          <w:bCs/>
          <w:sz w:val="28"/>
          <w:szCs w:val="28"/>
          <w:lang w:val="ru-RU" w:eastAsia="ru-RU"/>
        </w:rPr>
        <w:t xml:space="preserve"> </w:t>
      </w:r>
      <w:r w:rsidR="000D7A24" w:rsidRPr="009C75B2">
        <w:rPr>
          <w:bCs/>
          <w:sz w:val="28"/>
          <w:szCs w:val="28"/>
          <w:lang w:val="ru-RU" w:eastAsia="ru-RU"/>
        </w:rPr>
        <w:t>сентября</w:t>
      </w:r>
      <w:r w:rsidRPr="009C75B2">
        <w:rPr>
          <w:bCs/>
          <w:sz w:val="28"/>
          <w:szCs w:val="28"/>
          <w:lang w:val="ru-RU" w:eastAsia="ru-RU"/>
        </w:rPr>
        <w:t xml:space="preserve"> 2024 г. № 5</w:t>
      </w:r>
    </w:p>
    <w:p w:rsidR="00F55CF5" w:rsidRDefault="00E25EAF" w:rsidP="00E25EAF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E25EAF">
        <w:rPr>
          <w:bCs/>
          <w:sz w:val="28"/>
          <w:szCs w:val="28"/>
          <w:lang w:val="ru-RU" w:eastAsia="ru-RU"/>
        </w:rPr>
        <w:t xml:space="preserve">                                                                Приложение №</w:t>
      </w:r>
      <w:r>
        <w:rPr>
          <w:bCs/>
          <w:sz w:val="28"/>
          <w:szCs w:val="28"/>
          <w:lang w:val="ru-RU" w:eastAsia="ru-RU"/>
        </w:rPr>
        <w:t xml:space="preserve"> </w:t>
      </w:r>
      <w:r w:rsidR="005027AF">
        <w:rPr>
          <w:bCs/>
          <w:sz w:val="28"/>
          <w:szCs w:val="28"/>
          <w:lang w:val="ru-RU" w:eastAsia="ru-RU"/>
        </w:rPr>
        <w:t>2</w:t>
      </w:r>
      <w:r w:rsidRPr="00E25EAF">
        <w:rPr>
          <w:bCs/>
          <w:sz w:val="28"/>
          <w:szCs w:val="28"/>
          <w:lang w:val="ru-RU" w:eastAsia="ru-RU"/>
        </w:rPr>
        <w:t xml:space="preserve"> к решению Совета городского округа муниципальное образование городской округ город Ровеньки Луганской Народной Республики от 29.12.2023г. № 1 «О бюджете муниципального образования городской округ город Ровеньки Луганской Народной Республики на 2024 год»</w:t>
      </w:r>
    </w:p>
    <w:p w:rsidR="00E25EAF" w:rsidRDefault="00E25EAF" w:rsidP="00E25EAF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E25EAF" w:rsidRPr="00E25EAF" w:rsidRDefault="00E25EAF" w:rsidP="00E25EAF">
      <w:pPr>
        <w:jc w:val="center"/>
        <w:rPr>
          <w:b/>
          <w:sz w:val="28"/>
          <w:szCs w:val="28"/>
          <w:lang w:val="ru-RU" w:eastAsia="ru-RU"/>
        </w:rPr>
      </w:pPr>
      <w:r w:rsidRPr="00E25EAF">
        <w:rPr>
          <w:b/>
          <w:sz w:val="28"/>
          <w:szCs w:val="28"/>
          <w:lang w:val="ru-RU" w:eastAsia="ru-RU"/>
        </w:rPr>
        <w:t xml:space="preserve">Объем и распределение бюджетных ассигнований </w:t>
      </w:r>
    </w:p>
    <w:p w:rsidR="00E25EAF" w:rsidRPr="00E25EAF" w:rsidRDefault="00E25EAF" w:rsidP="00E25EAF">
      <w:pPr>
        <w:jc w:val="center"/>
        <w:rPr>
          <w:b/>
          <w:sz w:val="28"/>
          <w:szCs w:val="28"/>
          <w:lang w:val="ru-RU" w:eastAsia="ru-RU"/>
        </w:rPr>
      </w:pPr>
      <w:r w:rsidRPr="00E25EAF">
        <w:rPr>
          <w:b/>
          <w:sz w:val="28"/>
          <w:szCs w:val="28"/>
          <w:lang w:val="ru-RU" w:eastAsia="ru-RU"/>
        </w:rPr>
        <w:t>бюджета муниципального образования городской округ город Ровеньки Луганской Народной Республики по разделам, подразделам, целевым статьям,  группам (группам и подгруппам) видов расходов классификации расходов бюджетов на 2024 год</w:t>
      </w:r>
    </w:p>
    <w:p w:rsidR="009723A9" w:rsidRPr="009E1105" w:rsidRDefault="00E25EAF" w:rsidP="00E25EAF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right"/>
        <w:textAlignment w:val="baseline"/>
        <w:rPr>
          <w:bCs/>
          <w:lang w:val="ru-RU" w:eastAsia="ru-RU"/>
        </w:rPr>
      </w:pPr>
      <w:r w:rsidRPr="009E1105">
        <w:rPr>
          <w:lang w:val="ru-RU" w:eastAsia="ru-RU"/>
        </w:rPr>
        <w:t>(тыс. 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80"/>
        <w:gridCol w:w="1168"/>
        <w:gridCol w:w="1004"/>
        <w:gridCol w:w="1752"/>
        <w:gridCol w:w="874"/>
        <w:gridCol w:w="1859"/>
      </w:tblGrid>
      <w:tr w:rsidR="009723A9" w:rsidRPr="009E1105" w:rsidTr="009723A9">
        <w:trPr>
          <w:trHeight w:val="562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 xml:space="preserve">Наименование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Код раздела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Код подраздела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Код целевой статьи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Код вида расходов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Сумма</w:t>
            </w:r>
          </w:p>
        </w:tc>
      </w:tr>
      <w:tr w:rsidR="009723A9" w:rsidRPr="009E1105" w:rsidTr="009723A9">
        <w:trPr>
          <w:trHeight w:val="595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</w:p>
        </w:tc>
      </w:tr>
      <w:tr w:rsidR="009723A9" w:rsidRPr="009E1105" w:rsidTr="009723A9">
        <w:trPr>
          <w:trHeight w:val="304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</w:t>
            </w:r>
          </w:p>
        </w:tc>
      </w:tr>
      <w:tr w:rsidR="009723A9" w:rsidRPr="009E1105" w:rsidTr="009723A9">
        <w:trPr>
          <w:trHeight w:val="304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Расходы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CD5496" w:rsidP="00B7122F">
            <w:pPr>
              <w:jc w:val="center"/>
              <w:rPr>
                <w:b/>
                <w:bCs/>
                <w:highlight w:val="yellow"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624 751,72500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0100Общегосударственные вопросы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B300A8" w:rsidP="005E7AD4">
            <w:pPr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185 887,49</w:t>
            </w:r>
            <w:r w:rsidR="005E7AD4" w:rsidRPr="009E1105">
              <w:rPr>
                <w:b/>
                <w:bCs/>
                <w:lang w:val="ru-RU" w:eastAsia="ru-RU"/>
              </w:rPr>
              <w:t>671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A319ED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2 400,942</w:t>
            </w:r>
            <w:r w:rsidR="0049033A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высшего должностного лица субъекта Российской Федера</w:t>
            </w:r>
            <w:r w:rsidR="00A319ED" w:rsidRPr="009E1105">
              <w:rPr>
                <w:bCs/>
                <w:lang w:val="ru-RU" w:eastAsia="ru-RU"/>
              </w:rPr>
              <w:t xml:space="preserve">ции </w:t>
            </w:r>
            <w:r w:rsidRPr="009E1105">
              <w:rPr>
                <w:bCs/>
                <w:lang w:val="ru-RU" w:eastAsia="ru-RU"/>
              </w:rPr>
              <w:t>и муниципального образования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A319ED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725,084</w:t>
            </w:r>
            <w:r w:rsidR="0049033A" w:rsidRPr="009E1105">
              <w:rPr>
                <w:bCs/>
                <w:lang w:val="ru-RU" w:eastAsia="ru-RU"/>
              </w:rPr>
              <w:t>00</w:t>
            </w:r>
          </w:p>
        </w:tc>
      </w:tr>
      <w:tr w:rsidR="00A319ED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ED" w:rsidRPr="009E1105" w:rsidRDefault="00A319ED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ED" w:rsidRPr="009E1105" w:rsidRDefault="00A319ED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ED" w:rsidRPr="009E1105" w:rsidRDefault="00A319ED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ED" w:rsidRPr="009E1105" w:rsidRDefault="00A319ED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ED" w:rsidRPr="009E1105" w:rsidRDefault="00A319ED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ED" w:rsidRPr="009E1105" w:rsidRDefault="00A319ED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190,000</w:t>
            </w:r>
            <w:r w:rsidR="0049033A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5 344,809</w:t>
            </w:r>
            <w:r w:rsidR="0049033A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9E1105">
              <w:rPr>
                <w:bCs/>
                <w:lang w:val="ru-RU"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1 614,063</w:t>
            </w:r>
            <w:r w:rsidR="0049033A" w:rsidRPr="009E1105">
              <w:rPr>
                <w:bCs/>
                <w:lang w:val="ru-RU" w:eastAsia="ru-RU"/>
              </w:rPr>
              <w:t>00</w:t>
            </w:r>
          </w:p>
        </w:tc>
      </w:tr>
      <w:tr w:rsidR="00817150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50" w:rsidRPr="009E1105" w:rsidRDefault="00817150" w:rsidP="00A102D7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50" w:rsidRPr="009E1105" w:rsidRDefault="00817150" w:rsidP="00A102D7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50" w:rsidRPr="009E1105" w:rsidRDefault="00817150" w:rsidP="00A102D7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50" w:rsidRPr="009E1105" w:rsidRDefault="00817150" w:rsidP="00A102D7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50" w:rsidRPr="009E1105" w:rsidRDefault="00817150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50" w:rsidRPr="009E1105" w:rsidRDefault="0049033A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120,51600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81 324,134</w:t>
            </w:r>
            <w:r w:rsidR="0049033A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24 559,960</w:t>
            </w:r>
            <w:r w:rsidR="0049033A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817150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721,484</w:t>
            </w:r>
            <w:r w:rsidR="0049033A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49033A" w:rsidP="0000793A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30 789,88</w:t>
            </w:r>
            <w:r w:rsidR="0000793A" w:rsidRPr="009E1105">
              <w:rPr>
                <w:bCs/>
                <w:lang w:val="ru-RU" w:eastAsia="ru-RU"/>
              </w:rPr>
              <w:t>871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2C25C7" w:rsidP="009E0B2E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3 386,3</w:t>
            </w:r>
            <w:r w:rsidR="009E0B2E" w:rsidRPr="009E1105">
              <w:rPr>
                <w:bCs/>
                <w:lang w:val="ru-RU" w:eastAsia="ru-RU"/>
              </w:rPr>
              <w:t>25</w:t>
            </w:r>
            <w:r w:rsidR="0049033A" w:rsidRPr="009E1105">
              <w:rPr>
                <w:bCs/>
                <w:lang w:val="ru-RU" w:eastAsia="ru-RU"/>
              </w:rPr>
              <w:t>00</w:t>
            </w:r>
          </w:p>
        </w:tc>
      </w:tr>
      <w:tr w:rsidR="0049033A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6728E7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E1105">
              <w:rPr>
                <w:bCs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851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9E0B2E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16,50000</w:t>
            </w:r>
          </w:p>
        </w:tc>
      </w:tr>
      <w:tr w:rsidR="006D6D5C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5C" w:rsidRPr="009E1105" w:rsidRDefault="006D6D5C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5C" w:rsidRPr="009E1105" w:rsidRDefault="006D6D5C" w:rsidP="00A102D7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5C" w:rsidRPr="009E1105" w:rsidRDefault="006D6D5C" w:rsidP="00A102D7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5C" w:rsidRPr="009E1105" w:rsidRDefault="006D6D5C" w:rsidP="00A102D7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5C" w:rsidRPr="009E1105" w:rsidRDefault="006D6D5C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853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5C" w:rsidRPr="009E1105" w:rsidRDefault="006D6D5C" w:rsidP="0049033A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16,</w:t>
            </w:r>
            <w:r w:rsidR="0049033A" w:rsidRPr="009E1105">
              <w:rPr>
                <w:bCs/>
                <w:lang w:val="ru-RU" w:eastAsia="ru-RU"/>
              </w:rPr>
              <w:t>50000</w:t>
            </w:r>
          </w:p>
        </w:tc>
      </w:tr>
      <w:tr w:rsidR="0049033A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6728E7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A102D7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A102D7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A102D7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9900023106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A" w:rsidRPr="009E1105" w:rsidRDefault="0049033A" w:rsidP="0049033A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172,50000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9900075300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49033A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818,12000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2D6CE3" w:rsidP="00910D3F">
            <w:pPr>
              <w:rPr>
                <w:bCs/>
                <w:lang w:eastAsia="ru-RU"/>
              </w:rPr>
            </w:pPr>
            <w:r w:rsidRPr="009E1105">
              <w:rPr>
                <w:bCs/>
                <w:lang w:val="ru-RU" w:eastAsia="ru-RU"/>
              </w:rPr>
              <w:t>7 707,87800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2D6CE3" w:rsidP="00910D3F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2 327,78100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2D6CE3" w:rsidP="00910D3F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14 324,89400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2D6CE3" w:rsidP="00910D3F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4 326,11800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01 11 Резервные фонды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5 000 ,000</w:t>
            </w:r>
            <w:r w:rsidR="002D6CE3" w:rsidRPr="009E1105">
              <w:rPr>
                <w:b/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Резервный фонд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9900075700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FC2E8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870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5 000,000</w:t>
            </w:r>
            <w:r w:rsidR="002D6CE3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0400 Национальная экономика (содержание действующей сети автомобильных дорог местного значения)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2D6CE3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86 500,00000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9900043420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2D6CE3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86 500,00000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0500 Жилищно-коммунальное хозяйство (благоустройство</w:t>
            </w:r>
            <w:r w:rsidRPr="009E1105">
              <w:rPr>
                <w:bCs/>
                <w:lang w:val="ru-RU" w:eastAsia="ru-RU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8705E2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40 022,113</w:t>
            </w:r>
          </w:p>
        </w:tc>
      </w:tr>
      <w:tr w:rsidR="00FC2E8B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8B" w:rsidRPr="009E1105" w:rsidRDefault="00FC2E8B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Жилищное хозяйство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8B" w:rsidRPr="009E1105" w:rsidRDefault="00FC2E8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8B" w:rsidRPr="009E1105" w:rsidRDefault="00FC2E8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8B" w:rsidRPr="009E1105" w:rsidRDefault="00FC2E8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9900043600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8B" w:rsidRPr="009E1105" w:rsidRDefault="00FC2E8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8B" w:rsidRPr="009E1105" w:rsidRDefault="00FC2E8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1 412,579</w:t>
            </w:r>
            <w:r w:rsidR="002D6CE3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9900043410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C44C2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33 100,60000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Благоустройство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9900043410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4D5750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4 134,934</w:t>
            </w:r>
            <w:r w:rsidR="002D6CE3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Благоустройство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9900043440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1 000,000</w:t>
            </w:r>
            <w:r w:rsidR="002D6CE3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Благоустройство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9900043450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374,000</w:t>
            </w:r>
            <w:r w:rsidR="002D6CE3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0700 Образование (учреждения дополнительного образования сферы культуры)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67 039,280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Дополнительное образование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3A9" w:rsidRPr="009E1105" w:rsidRDefault="00400E9B" w:rsidP="00347EB5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12 924,83</w:t>
            </w:r>
            <w:r w:rsidR="00347EB5" w:rsidRPr="009E1105">
              <w:rPr>
                <w:bCs/>
                <w:lang w:val="ru-RU" w:eastAsia="ru-RU"/>
              </w:rPr>
              <w:t>094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Дополнительное образование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3A9" w:rsidRPr="009E1105" w:rsidRDefault="00400E9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3 896,859</w:t>
            </w:r>
            <w:r w:rsidR="00347EB5" w:rsidRPr="009E1105">
              <w:rPr>
                <w:bCs/>
                <w:lang w:val="ru-RU" w:eastAsia="ru-RU"/>
              </w:rPr>
              <w:t>14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Дополнительное образование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400E9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20,476</w:t>
            </w:r>
            <w:r w:rsidR="00347EB5" w:rsidRPr="009E1105">
              <w:rPr>
                <w:bCs/>
                <w:lang w:val="ru-RU" w:eastAsia="ru-RU"/>
              </w:rPr>
              <w:t>46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Дополнительное образование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347EB5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1 460,13151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Дополнительное образование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400E9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400E9B" w:rsidP="00870615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48 736,98</w:t>
            </w:r>
            <w:r w:rsidR="00870615" w:rsidRPr="009E1105">
              <w:rPr>
                <w:bCs/>
                <w:lang w:val="ru-RU" w:eastAsia="ru-RU"/>
              </w:rPr>
              <w:t>195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0800 Культура, кинематография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B300A8" w:rsidP="002B1328">
            <w:pPr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177 339,28</w:t>
            </w:r>
            <w:r w:rsidR="002B1328" w:rsidRPr="009E1105">
              <w:rPr>
                <w:b/>
                <w:bCs/>
                <w:lang w:val="ru-RU" w:eastAsia="ru-RU"/>
              </w:rPr>
              <w:t>4</w:t>
            </w:r>
            <w:r w:rsidR="0060798F" w:rsidRPr="009E1105">
              <w:rPr>
                <w:b/>
                <w:bCs/>
                <w:lang w:val="ru-RU" w:eastAsia="ru-RU"/>
              </w:rPr>
              <w:t>29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9900010102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145,600</w:t>
            </w:r>
            <w:r w:rsidR="0060798F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384F24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6 113,23659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400E9B" w:rsidP="00384F24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1 844,13</w:t>
            </w:r>
            <w:r w:rsidR="00384F24" w:rsidRPr="009E1105">
              <w:rPr>
                <w:bCs/>
                <w:lang w:val="ru-RU" w:eastAsia="ru-RU"/>
              </w:rPr>
              <w:t>064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384F24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12,44599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400E9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354,730</w:t>
            </w:r>
            <w:r w:rsidR="00384F24" w:rsidRPr="009E1105">
              <w:rPr>
                <w:bCs/>
                <w:lang w:val="ru-RU" w:eastAsia="ru-RU"/>
              </w:rPr>
              <w:t>36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400E9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400E9B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21 602,901</w:t>
            </w:r>
            <w:r w:rsidR="00384F24" w:rsidRPr="009E1105">
              <w:rPr>
                <w:bCs/>
                <w:lang w:val="ru-RU" w:eastAsia="ru-RU"/>
              </w:rPr>
              <w:t>42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7C3185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595,93074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D4196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180,048</w:t>
            </w:r>
            <w:r w:rsidR="007C3185" w:rsidRPr="009E1105">
              <w:rPr>
                <w:bCs/>
                <w:lang w:val="ru-RU" w:eastAsia="ru-RU"/>
              </w:rPr>
              <w:t>21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D41969" w:rsidP="009D5774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1,81</w:t>
            </w:r>
            <w:r w:rsidR="009D5774" w:rsidRPr="009E1105">
              <w:rPr>
                <w:bCs/>
                <w:lang w:val="ru-RU" w:eastAsia="ru-RU"/>
              </w:rPr>
              <w:t>594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D5774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169,89156</w:t>
            </w:r>
          </w:p>
        </w:tc>
      </w:tr>
      <w:tr w:rsidR="00D4196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9" w:rsidRPr="009E1105" w:rsidRDefault="00D41969" w:rsidP="004130F8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9" w:rsidRPr="009E1105" w:rsidRDefault="00D41969" w:rsidP="004130F8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9" w:rsidRPr="009E1105" w:rsidRDefault="00D41969" w:rsidP="004130F8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9" w:rsidRPr="009E1105" w:rsidRDefault="00D41969" w:rsidP="004130F8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9" w:rsidRPr="009E1105" w:rsidRDefault="00D4196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9" w:rsidRPr="009E1105" w:rsidRDefault="00D4196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2 069,713</w:t>
            </w:r>
            <w:r w:rsidR="009D5774" w:rsidRPr="009E1105">
              <w:rPr>
                <w:bCs/>
                <w:lang w:val="ru-RU" w:eastAsia="ru-RU"/>
              </w:rPr>
              <w:t>55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116 237,517</w:t>
            </w:r>
            <w:r w:rsidR="0060798F" w:rsidRPr="009E1105">
              <w:rPr>
                <w:bCs/>
                <w:lang w:val="ru-RU" w:eastAsia="ru-RU"/>
              </w:rPr>
              <w:t>00</w:t>
            </w:r>
          </w:p>
        </w:tc>
      </w:tr>
      <w:tr w:rsidR="00B300A8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9E1105" w:rsidRDefault="00B300A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99000L4670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612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2B1328">
            <w:pPr>
              <w:rPr>
                <w:bCs/>
                <w:lang w:val="ru-RU"/>
              </w:rPr>
            </w:pPr>
            <w:r w:rsidRPr="009E1105">
              <w:rPr>
                <w:bCs/>
              </w:rPr>
              <w:t>5 050,50</w:t>
            </w:r>
            <w:r w:rsidR="002B1328" w:rsidRPr="009E1105">
              <w:rPr>
                <w:bCs/>
                <w:lang w:val="ru-RU"/>
              </w:rPr>
              <w:t>5</w:t>
            </w:r>
            <w:r w:rsidR="008D2BC5" w:rsidRPr="009E1105">
              <w:rPr>
                <w:bCs/>
                <w:lang w:val="ru-RU"/>
              </w:rPr>
              <w:t>05</w:t>
            </w:r>
          </w:p>
        </w:tc>
      </w:tr>
      <w:tr w:rsidR="00B300A8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9E1105" w:rsidRDefault="00B300A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990A155900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612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2B1328">
            <w:pPr>
              <w:rPr>
                <w:bCs/>
                <w:lang w:val="ru-RU"/>
              </w:rPr>
            </w:pPr>
            <w:r w:rsidRPr="009E1105">
              <w:rPr>
                <w:bCs/>
              </w:rPr>
              <w:t>4 242,42</w:t>
            </w:r>
            <w:r w:rsidR="002B1328" w:rsidRPr="009E1105">
              <w:rPr>
                <w:bCs/>
                <w:lang w:val="ru-RU"/>
              </w:rPr>
              <w:t>4</w:t>
            </w:r>
            <w:r w:rsidR="008D2BC5" w:rsidRPr="009E1105">
              <w:rPr>
                <w:bCs/>
                <w:lang w:val="ru-RU"/>
              </w:rPr>
              <w:t>24</w:t>
            </w:r>
          </w:p>
        </w:tc>
      </w:tr>
      <w:tr w:rsidR="00B300A8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9E1105" w:rsidRDefault="00B300A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>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990A154540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</w:rPr>
            </w:pPr>
            <w:r w:rsidRPr="009E1105">
              <w:rPr>
                <w:bCs/>
              </w:rPr>
              <w:t>612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8" w:rsidRPr="009E1105" w:rsidRDefault="00B300A8" w:rsidP="0016455B">
            <w:pPr>
              <w:rPr>
                <w:bCs/>
                <w:lang w:val="ru-RU"/>
              </w:rPr>
            </w:pPr>
            <w:r w:rsidRPr="009E1105">
              <w:rPr>
                <w:bCs/>
              </w:rPr>
              <w:t>15 000,000</w:t>
            </w:r>
            <w:r w:rsidR="008D2BC5" w:rsidRPr="009E1105">
              <w:rPr>
                <w:bCs/>
                <w:lang w:val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Другие вопросы в области культуры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9900010600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2 725,463</w:t>
            </w:r>
            <w:r w:rsidR="002654E5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Другие вопросы в области культуры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9900010600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823,091</w:t>
            </w:r>
            <w:r w:rsidR="002654E5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Другие вопросы в области культуры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9900010600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169,839</w:t>
            </w:r>
            <w:r w:rsidR="002654E5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1000 Социальная политика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86,880</w:t>
            </w:r>
            <w:r w:rsidR="002654E5" w:rsidRPr="009E1105">
              <w:rPr>
                <w:b/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Охрана семьи и детства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9900014708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86,880</w:t>
            </w:r>
            <w:r w:rsidR="00C65F92" w:rsidRPr="009E1105">
              <w:rPr>
                <w:bCs/>
                <w:lang w:val="ru-RU" w:eastAsia="ru-RU"/>
              </w:rPr>
              <w:t>00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1100 Физическая культура и спорт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67 876,671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Физическая 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CF1A82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5 415,324</w:t>
            </w:r>
            <w:r w:rsidR="00BB7F50" w:rsidRPr="009E1105">
              <w:rPr>
                <w:bCs/>
                <w:lang w:val="ru-RU" w:eastAsia="ru-RU"/>
              </w:rPr>
              <w:t>19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Физическая 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CF1A82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1 637,077</w:t>
            </w:r>
            <w:r w:rsidR="00BB7F50" w:rsidRPr="009E1105">
              <w:rPr>
                <w:bCs/>
                <w:lang w:val="ru-RU" w:eastAsia="ru-RU"/>
              </w:rPr>
              <w:t>32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Физическая 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FF7C53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39,56387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Физическая 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364F72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270,364</w:t>
            </w:r>
            <w:r w:rsidR="00FF7C53" w:rsidRPr="009E1105">
              <w:rPr>
                <w:bCs/>
                <w:lang w:val="ru-RU" w:eastAsia="ru-RU"/>
              </w:rPr>
              <w:t>28</w:t>
            </w:r>
          </w:p>
        </w:tc>
      </w:tr>
      <w:tr w:rsidR="00CF1A82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2" w:rsidRPr="009E1105" w:rsidRDefault="00CF1A82" w:rsidP="004130F8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Физическая 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82" w:rsidRPr="009E1105" w:rsidRDefault="00CF1A82" w:rsidP="004130F8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82" w:rsidRPr="009E1105" w:rsidRDefault="00CF1A82" w:rsidP="004130F8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82" w:rsidRPr="009E1105" w:rsidRDefault="00CF1A82" w:rsidP="004130F8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82" w:rsidRPr="009E1105" w:rsidRDefault="00CF1A82" w:rsidP="004130F8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82" w:rsidRPr="009E1105" w:rsidRDefault="00FF7C53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22 497,93334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Физическая 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FF7C53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6 500,58186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Физическая 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FF7C53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1 957,76388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Физическая 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364F72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92,656</w:t>
            </w:r>
            <w:r w:rsidR="00FF7C53" w:rsidRPr="009E1105">
              <w:rPr>
                <w:bCs/>
                <w:lang w:val="ru-RU" w:eastAsia="ru-RU"/>
              </w:rPr>
              <w:t>58</w:t>
            </w:r>
          </w:p>
        </w:tc>
      </w:tr>
      <w:tr w:rsidR="009723A9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Физическая 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9723A9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9" w:rsidRPr="009E1105" w:rsidRDefault="00FF7C53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3 217,94461</w:t>
            </w:r>
          </w:p>
        </w:tc>
      </w:tr>
      <w:tr w:rsidR="00364F72" w:rsidRPr="009E1105" w:rsidTr="009723A9">
        <w:trPr>
          <w:trHeight w:val="39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72" w:rsidRPr="009E1105" w:rsidRDefault="00364F72" w:rsidP="004130F8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Физическая культура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72" w:rsidRPr="009E1105" w:rsidRDefault="00364F72" w:rsidP="004130F8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72" w:rsidRPr="009E1105" w:rsidRDefault="00364F72" w:rsidP="004130F8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72" w:rsidRPr="009E1105" w:rsidRDefault="00364F72" w:rsidP="004130F8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72" w:rsidRPr="009E1105" w:rsidRDefault="00364F72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72" w:rsidRPr="009E1105" w:rsidRDefault="00364F72" w:rsidP="009723A9">
            <w:pPr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26 247,461</w:t>
            </w:r>
            <w:r w:rsidR="00FF7C53" w:rsidRPr="009E1105">
              <w:rPr>
                <w:bCs/>
                <w:lang w:val="ru-RU" w:eastAsia="ru-RU"/>
              </w:rPr>
              <w:t>07</w:t>
            </w:r>
          </w:p>
        </w:tc>
      </w:tr>
    </w:tbl>
    <w:p w:rsidR="009723A9" w:rsidRDefault="009723A9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723A9" w:rsidRDefault="009723A9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B638CB" w:rsidRDefault="00B638CB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542935" w:rsidRDefault="00542935" w:rsidP="006F50CB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E1105" w:rsidRDefault="009E1105" w:rsidP="00D2027B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E1105" w:rsidRDefault="009E1105" w:rsidP="00D2027B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</w:p>
    <w:p w:rsidR="009E1105" w:rsidRPr="009E1105" w:rsidRDefault="009E1105" w:rsidP="009E1105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9E1105">
        <w:rPr>
          <w:bCs/>
          <w:sz w:val="28"/>
          <w:szCs w:val="28"/>
          <w:lang w:val="ru-RU" w:eastAsia="ru-RU"/>
        </w:rPr>
        <w:lastRenderedPageBreak/>
        <w:t>Приложение №</w:t>
      </w:r>
      <w:r>
        <w:rPr>
          <w:bCs/>
          <w:sz w:val="28"/>
          <w:szCs w:val="28"/>
          <w:lang w:val="ru-RU" w:eastAsia="ru-RU"/>
        </w:rPr>
        <w:t>3</w:t>
      </w:r>
      <w:r w:rsidRPr="009E1105">
        <w:rPr>
          <w:bCs/>
          <w:sz w:val="28"/>
          <w:szCs w:val="28"/>
          <w:lang w:val="ru-RU" w:eastAsia="ru-RU"/>
        </w:rPr>
        <w:t xml:space="preserve"> к решению Совета городского округа муниципальное образование городской округ город Ровеньки Луганской Народной Республики </w:t>
      </w:r>
    </w:p>
    <w:p w:rsidR="00F55CF5" w:rsidRDefault="009E1105" w:rsidP="009E1105">
      <w:pPr>
        <w:tabs>
          <w:tab w:val="left" w:pos="720"/>
          <w:tab w:val="left" w:pos="1287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9E1105">
        <w:rPr>
          <w:bCs/>
          <w:sz w:val="28"/>
          <w:szCs w:val="28"/>
          <w:lang w:val="ru-RU" w:eastAsia="ru-RU"/>
        </w:rPr>
        <w:t xml:space="preserve">от </w:t>
      </w:r>
      <w:r w:rsidR="009C75B2">
        <w:rPr>
          <w:bCs/>
          <w:sz w:val="28"/>
          <w:szCs w:val="28"/>
          <w:lang w:val="ru-RU" w:eastAsia="ru-RU"/>
        </w:rPr>
        <w:t xml:space="preserve">12 </w:t>
      </w:r>
      <w:r w:rsidR="000D7A24" w:rsidRPr="009C75B2">
        <w:rPr>
          <w:bCs/>
          <w:sz w:val="28"/>
          <w:szCs w:val="28"/>
          <w:lang w:val="ru-RU" w:eastAsia="ru-RU"/>
        </w:rPr>
        <w:t>сентября</w:t>
      </w:r>
      <w:r w:rsidRPr="009C75B2">
        <w:rPr>
          <w:bCs/>
          <w:sz w:val="28"/>
          <w:szCs w:val="28"/>
          <w:lang w:val="ru-RU" w:eastAsia="ru-RU"/>
        </w:rPr>
        <w:t xml:space="preserve"> 2024 г. № 5</w:t>
      </w:r>
      <w:r w:rsidR="005707F8">
        <w:rPr>
          <w:sz w:val="28"/>
          <w:szCs w:val="28"/>
          <w:lang w:val="ru-RU" w:eastAsia="ru-RU"/>
        </w:rPr>
        <w:t xml:space="preserve">                         </w:t>
      </w:r>
      <w:r w:rsidR="00F55CF5">
        <w:rPr>
          <w:sz w:val="28"/>
          <w:szCs w:val="28"/>
          <w:lang w:val="ru-RU" w:eastAsia="ru-RU"/>
        </w:rPr>
        <w:t xml:space="preserve">        </w:t>
      </w:r>
      <w:r w:rsidR="00FC2E8B">
        <w:rPr>
          <w:sz w:val="28"/>
          <w:szCs w:val="28"/>
          <w:lang w:val="ru-RU" w:eastAsia="ru-RU"/>
        </w:rPr>
        <w:t xml:space="preserve"> </w:t>
      </w:r>
    </w:p>
    <w:p w:rsidR="00F55CF5" w:rsidRPr="001D056E" w:rsidRDefault="00F55CF5" w:rsidP="00F55CF5">
      <w:pPr>
        <w:tabs>
          <w:tab w:val="left" w:pos="4536"/>
        </w:tabs>
        <w:ind w:left="396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</w:t>
      </w:r>
      <w:r w:rsidRPr="001D056E">
        <w:rPr>
          <w:sz w:val="28"/>
          <w:szCs w:val="28"/>
          <w:lang w:val="ru-RU" w:eastAsia="ru-RU"/>
        </w:rPr>
        <w:t>Приложение №</w:t>
      </w:r>
      <w:r w:rsidR="005707F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4 к р</w:t>
      </w:r>
      <w:r w:rsidRPr="001D056E">
        <w:rPr>
          <w:sz w:val="28"/>
          <w:szCs w:val="28"/>
          <w:lang w:val="ru-RU" w:eastAsia="ru-RU"/>
        </w:rPr>
        <w:t>ешени</w:t>
      </w:r>
      <w:r>
        <w:rPr>
          <w:sz w:val="28"/>
          <w:szCs w:val="28"/>
          <w:lang w:val="ru-RU" w:eastAsia="ru-RU"/>
        </w:rPr>
        <w:t>ю</w:t>
      </w:r>
      <w:r w:rsidRPr="001D056E">
        <w:rPr>
          <w:sz w:val="28"/>
          <w:szCs w:val="28"/>
          <w:lang w:val="ru-RU" w:eastAsia="ru-RU"/>
        </w:rPr>
        <w:t xml:space="preserve"> Совета городского округа муниципальное образование городской округ город Ровеньки Луганской Народной Республики от 29.12.2023г. № 1 «О бюджете муниципального образования городской округ город Ровеньки Луганской Народной Республики на 2024 год»</w:t>
      </w:r>
    </w:p>
    <w:p w:rsidR="000062AC" w:rsidRDefault="000062AC" w:rsidP="001D056E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F55CF5" w:rsidRPr="00F55CF5" w:rsidRDefault="00F55CF5" w:rsidP="00F55CF5">
      <w:pPr>
        <w:ind w:firstLine="720"/>
        <w:jc w:val="center"/>
        <w:rPr>
          <w:b/>
          <w:sz w:val="28"/>
          <w:szCs w:val="28"/>
          <w:lang w:val="ru-RU" w:eastAsia="ru-RU"/>
        </w:rPr>
      </w:pPr>
      <w:r w:rsidRPr="00F55CF5">
        <w:rPr>
          <w:b/>
          <w:sz w:val="28"/>
          <w:szCs w:val="28"/>
          <w:lang w:val="ru-RU" w:eastAsia="ru-RU"/>
        </w:rPr>
        <w:t xml:space="preserve">Ведомственная структура расходов бюджета </w:t>
      </w:r>
    </w:p>
    <w:p w:rsidR="00F55CF5" w:rsidRPr="00F55CF5" w:rsidRDefault="00F55CF5" w:rsidP="00F55CF5">
      <w:pPr>
        <w:ind w:firstLine="720"/>
        <w:jc w:val="center"/>
        <w:rPr>
          <w:b/>
          <w:sz w:val="28"/>
          <w:szCs w:val="28"/>
          <w:lang w:val="ru-RU" w:eastAsia="ru-RU"/>
        </w:rPr>
      </w:pPr>
      <w:r w:rsidRPr="00F55CF5">
        <w:rPr>
          <w:b/>
          <w:sz w:val="28"/>
          <w:szCs w:val="28"/>
          <w:lang w:val="ru-RU" w:eastAsia="ru-RU"/>
        </w:rPr>
        <w:t xml:space="preserve">муниципального образования городской округ город Ровеньки </w:t>
      </w:r>
    </w:p>
    <w:p w:rsidR="00F55CF5" w:rsidRPr="00F55CF5" w:rsidRDefault="00F55CF5" w:rsidP="00F55CF5">
      <w:pPr>
        <w:ind w:firstLine="720"/>
        <w:jc w:val="center"/>
        <w:rPr>
          <w:b/>
          <w:sz w:val="28"/>
          <w:szCs w:val="28"/>
          <w:lang w:val="ru-RU" w:eastAsia="ru-RU"/>
        </w:rPr>
      </w:pPr>
      <w:r w:rsidRPr="00F55CF5">
        <w:rPr>
          <w:b/>
          <w:sz w:val="28"/>
          <w:szCs w:val="28"/>
          <w:lang w:val="ru-RU" w:eastAsia="ru-RU"/>
        </w:rPr>
        <w:t>Луганской Народной Республики</w:t>
      </w:r>
      <w:r w:rsidRPr="00F55CF5">
        <w:rPr>
          <w:rFonts w:cs="Arial"/>
          <w:b/>
          <w:i/>
          <w:sz w:val="28"/>
          <w:szCs w:val="28"/>
          <w:lang w:val="ru-RU" w:eastAsia="ru-RU"/>
        </w:rPr>
        <w:t xml:space="preserve"> </w:t>
      </w:r>
      <w:r w:rsidRPr="00F55CF5">
        <w:rPr>
          <w:b/>
          <w:sz w:val="28"/>
          <w:szCs w:val="28"/>
          <w:lang w:val="ru-RU" w:eastAsia="ru-RU"/>
        </w:rPr>
        <w:t>на 2024 год</w:t>
      </w:r>
    </w:p>
    <w:p w:rsidR="00F55CF5" w:rsidRPr="009E1105" w:rsidRDefault="00F55CF5" w:rsidP="00F55CF5">
      <w:pPr>
        <w:keepNext/>
        <w:ind w:firstLine="720"/>
        <w:jc w:val="right"/>
        <w:rPr>
          <w:lang w:val="ru-RU" w:eastAsia="ru-RU"/>
        </w:rPr>
      </w:pPr>
      <w:r w:rsidRPr="009E1105">
        <w:rPr>
          <w:lang w:val="ru-RU" w:eastAsia="ru-RU"/>
        </w:rPr>
        <w:t>(тыс. рублей)</w:t>
      </w:r>
    </w:p>
    <w:tbl>
      <w:tblPr>
        <w:tblW w:w="523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3087"/>
        <w:gridCol w:w="707"/>
        <w:gridCol w:w="568"/>
        <w:gridCol w:w="566"/>
        <w:gridCol w:w="1701"/>
        <w:gridCol w:w="708"/>
        <w:gridCol w:w="1701"/>
        <w:gridCol w:w="1567"/>
      </w:tblGrid>
      <w:tr w:rsidR="00F55CF5" w:rsidRPr="009E1105" w:rsidTr="005F5D14">
        <w:trPr>
          <w:trHeight w:val="1281"/>
          <w:tblHeader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F5" w:rsidRPr="009E1105" w:rsidRDefault="00F55CF5" w:rsidP="00F55CF5">
            <w:pPr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Наименование главного распорядителя средств бюджета муниципального образования городской округ город Ровеньки Луганской Народной Республики</w:t>
            </w:r>
            <w:r w:rsidRPr="009E1105">
              <w:rPr>
                <w:i/>
                <w:lang w:val="ru-RU" w:eastAsia="ru-RU"/>
              </w:rPr>
              <w:t xml:space="preserve"> </w:t>
            </w:r>
            <w:r w:rsidRPr="009E1105">
              <w:rPr>
                <w:lang w:val="ru-RU" w:eastAsia="ru-RU"/>
              </w:rPr>
              <w:t>разделов, подразделов, целевых статей и видов расходов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534CCB" w:rsidRDefault="00F55CF5" w:rsidP="00F55CF5">
            <w:pPr>
              <w:rPr>
                <w:sz w:val="20"/>
                <w:szCs w:val="20"/>
                <w:lang w:val="ru-RU" w:eastAsia="ru-RU"/>
              </w:rPr>
            </w:pPr>
            <w:r w:rsidRPr="00534CCB">
              <w:rPr>
                <w:sz w:val="20"/>
                <w:szCs w:val="20"/>
                <w:lang w:val="ru-RU" w:eastAsia="ru-RU"/>
              </w:rPr>
              <w:t>Код главного распорядителя средств бюджета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Коды классификации расходов </w:t>
            </w:r>
          </w:p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бюджета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Сумма</w:t>
            </w:r>
          </w:p>
        </w:tc>
      </w:tr>
      <w:tr w:rsidR="0032705B" w:rsidRPr="009E1105" w:rsidTr="005F5D14">
        <w:trPr>
          <w:trHeight w:val="1281"/>
          <w:tblHeader/>
        </w:trPr>
        <w:tc>
          <w:tcPr>
            <w:tcW w:w="1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534CCB" w:rsidRDefault="00F55CF5" w:rsidP="00F55C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34CCB">
              <w:rPr>
                <w:sz w:val="20"/>
                <w:szCs w:val="20"/>
                <w:lang w:val="ru-RU" w:eastAsia="ru-RU"/>
              </w:rPr>
              <w:t>Раз-дел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534CCB" w:rsidRDefault="00F55CF5" w:rsidP="00F55C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34CCB">
              <w:rPr>
                <w:sz w:val="20"/>
                <w:szCs w:val="20"/>
                <w:lang w:val="ru-RU" w:eastAsia="ru-RU"/>
              </w:rPr>
              <w:t>Под-раздел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Целевая статья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534CCB" w:rsidRDefault="00F55CF5" w:rsidP="00F55C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34CCB">
              <w:rPr>
                <w:sz w:val="20"/>
                <w:szCs w:val="20"/>
                <w:lang w:val="ru-RU" w:eastAsia="ru-RU"/>
              </w:rPr>
              <w:t>Вид расхо-дов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F5" w:rsidRPr="00534CCB" w:rsidRDefault="00F55CF5" w:rsidP="00F55CF5">
            <w:pPr>
              <w:rPr>
                <w:sz w:val="20"/>
                <w:szCs w:val="20"/>
                <w:lang w:val="ru-RU" w:eastAsia="ru-RU"/>
              </w:rPr>
            </w:pPr>
            <w:r w:rsidRPr="00534CCB">
              <w:rPr>
                <w:sz w:val="20"/>
                <w:szCs w:val="20"/>
                <w:lang w:val="ru-RU" w:eastAsia="ru-RU"/>
              </w:rPr>
              <w:t xml:space="preserve">в том числе </w:t>
            </w:r>
          </w:p>
          <w:p w:rsidR="00F55CF5" w:rsidRPr="00534CCB" w:rsidRDefault="00F55CF5" w:rsidP="00F55CF5">
            <w:pPr>
              <w:rPr>
                <w:sz w:val="20"/>
                <w:szCs w:val="20"/>
                <w:lang w:val="ru-RU" w:eastAsia="ru-RU"/>
              </w:rPr>
            </w:pPr>
            <w:r w:rsidRPr="00534CCB">
              <w:rPr>
                <w:sz w:val="20"/>
                <w:szCs w:val="20"/>
                <w:lang w:val="ru-RU" w:eastAsia="ru-RU"/>
              </w:rPr>
              <w:t>средства выше-</w:t>
            </w:r>
          </w:p>
          <w:p w:rsidR="00F55CF5" w:rsidRPr="00534CCB" w:rsidRDefault="00F55CF5" w:rsidP="00534CCB">
            <w:pPr>
              <w:rPr>
                <w:sz w:val="20"/>
                <w:szCs w:val="20"/>
                <w:lang w:val="ru-RU" w:eastAsia="ru-RU"/>
              </w:rPr>
            </w:pPr>
            <w:r w:rsidRPr="00534CCB">
              <w:rPr>
                <w:sz w:val="20"/>
                <w:szCs w:val="20"/>
                <w:lang w:val="ru-RU" w:eastAsia="ru-RU"/>
              </w:rPr>
              <w:t>стоящих бюджетов</w:t>
            </w: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8</w:t>
            </w:r>
          </w:p>
        </w:tc>
      </w:tr>
      <w:tr w:rsidR="00C56826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26" w:rsidRPr="009E1105" w:rsidRDefault="00C56826" w:rsidP="00F55CF5">
            <w:pPr>
              <w:jc w:val="both"/>
              <w:rPr>
                <w:b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Расходы бюджета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826" w:rsidRPr="009E1105" w:rsidRDefault="00C56826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826" w:rsidRPr="009E1105" w:rsidRDefault="00C56826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826" w:rsidRPr="009E1105" w:rsidRDefault="00C56826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826" w:rsidRPr="009E1105" w:rsidRDefault="00C56826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826" w:rsidRPr="009E1105" w:rsidRDefault="00C56826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826" w:rsidRPr="009E1105" w:rsidRDefault="002401B1" w:rsidP="00F1691C">
            <w:pPr>
              <w:jc w:val="center"/>
              <w:rPr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624 751,725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826" w:rsidRPr="009E1105" w:rsidRDefault="002401B1" w:rsidP="006728E7">
            <w:pPr>
              <w:jc w:val="center"/>
              <w:rPr>
                <w:b/>
                <w:lang w:val="ru-RU" w:eastAsia="ru-RU"/>
              </w:rPr>
            </w:pPr>
            <w:r w:rsidRPr="009E1105">
              <w:rPr>
                <w:b/>
                <w:lang w:val="ru-RU" w:eastAsia="ru-RU"/>
              </w:rPr>
              <w:t>24 050,00000</w:t>
            </w: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F5" w:rsidRPr="009E1105" w:rsidRDefault="00F55CF5" w:rsidP="00F55CF5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Администрация городского округа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B638CB" w:rsidP="00661FF8">
            <w:pPr>
              <w:jc w:val="center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607 636,67800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B638CB" w:rsidP="00F55CF5">
            <w:pPr>
              <w:jc w:val="center"/>
              <w:rPr>
                <w:b/>
                <w:lang w:val="ru-RU" w:eastAsia="ru-RU"/>
              </w:rPr>
            </w:pPr>
            <w:r w:rsidRPr="009E1105">
              <w:rPr>
                <w:b/>
                <w:lang w:val="ru-RU" w:eastAsia="ru-RU"/>
              </w:rPr>
              <w:t>24 050,00000</w:t>
            </w: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F5" w:rsidRPr="009E1105" w:rsidRDefault="00F55CF5" w:rsidP="00F55CF5">
            <w:pPr>
              <w:jc w:val="both"/>
              <w:rPr>
                <w:b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0100 Общегосударственные вопросы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566B92" w:rsidP="005F5D14">
            <w:pPr>
              <w:jc w:val="center"/>
              <w:rPr>
                <w:b/>
                <w:lang w:val="ru-RU" w:eastAsia="ru-RU"/>
              </w:rPr>
            </w:pPr>
            <w:r w:rsidRPr="009E1105">
              <w:rPr>
                <w:b/>
                <w:lang w:val="ru-RU" w:eastAsia="ru-RU"/>
              </w:rPr>
              <w:t>168 772,44971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образования. Обеспечение и содержание функционирования администраций городов, районов, других населенных пунктов и их структурных подразделений.  Фонд оплаты труда государственных (муниципальных) органов.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CF5" w:rsidRPr="009E1105" w:rsidRDefault="005707F8" w:rsidP="00F55CF5">
            <w:pPr>
              <w:jc w:val="center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2 400,942</w:t>
            </w:r>
            <w:r w:rsidR="00075760" w:rsidRPr="009E1105">
              <w:rPr>
                <w:bCs/>
                <w:lang w:val="ru-RU"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F55CF5" w:rsidP="00F55CF5">
            <w:pPr>
              <w:jc w:val="center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образования. Обеспечение и содержание функционирования администраций городов, районов, других населенных пунктов и их структурных подразделений.  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CF5" w:rsidRPr="009E1105" w:rsidRDefault="005707F8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  725,084</w:t>
            </w:r>
            <w:r w:rsidR="00075760" w:rsidRPr="009E1105">
              <w:rPr>
                <w:lang w:val="ru-RU"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F8" w:rsidRPr="009E1105" w:rsidRDefault="005707F8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образования. Обеспечение и содержание функционирования администраций городов, районов, других населенных пунктов и их структурных подразделений.  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7F8" w:rsidRPr="009E1105" w:rsidRDefault="005707F8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7F8" w:rsidRPr="009E1105" w:rsidRDefault="005707F8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7F8" w:rsidRPr="009E1105" w:rsidRDefault="005707F8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7F8" w:rsidRPr="009E1105" w:rsidRDefault="005707F8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7F8" w:rsidRPr="009E1105" w:rsidRDefault="005707F8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F8" w:rsidRPr="009E1105" w:rsidRDefault="005707F8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190,000</w:t>
            </w:r>
            <w:r w:rsidR="00075760" w:rsidRPr="009E1105">
              <w:rPr>
                <w:lang w:val="ru-RU"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F8" w:rsidRPr="009E1105" w:rsidRDefault="005707F8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Обеспечение и содержание функционирования администраций городов, районов, других населенных пунктов и их структурных подразделений.  Фонд оплаты труда государственных (муниципальных) органов.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81 324,134</w:t>
            </w:r>
            <w:r w:rsidR="00075760" w:rsidRPr="009E1105">
              <w:rPr>
                <w:bCs/>
                <w:lang w:val="ru-RU"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Обеспечение и содержание функционирования администраций городов, районов, других населенных пунктов и их структурных подразделений.  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24 559,960</w:t>
            </w:r>
            <w:r w:rsidR="00075760" w:rsidRPr="009E1105">
              <w:rPr>
                <w:bCs/>
                <w:lang w:val="ru-RU"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Иные выплаты персоналу государственных (муниципальных) органов, за исключением фонда оплаты труда.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CF5" w:rsidRPr="009E1105" w:rsidRDefault="00817150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721,484</w:t>
            </w:r>
            <w:r w:rsidR="00075760" w:rsidRPr="009E1105">
              <w:rPr>
                <w:bCs/>
                <w:lang w:val="ru-RU"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CF5" w:rsidRPr="009E1105" w:rsidRDefault="00075760" w:rsidP="005F5D14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30 789,88871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Закупка энергетических ресурсов.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CF5" w:rsidRPr="009E1105" w:rsidRDefault="002C25C7" w:rsidP="000259E1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3 386,3</w:t>
            </w:r>
            <w:r w:rsidR="000259E1" w:rsidRPr="009E1105">
              <w:rPr>
                <w:bCs/>
                <w:lang w:val="ru-RU" w:eastAsia="ru-RU"/>
              </w:rPr>
              <w:t>25</w:t>
            </w:r>
            <w:r w:rsidR="00075760" w:rsidRPr="009E1105">
              <w:rPr>
                <w:bCs/>
                <w:lang w:val="ru-RU"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CF5" w:rsidRPr="009E1105" w:rsidRDefault="00F55CF5" w:rsidP="00F55CF5">
            <w:pPr>
              <w:jc w:val="both"/>
              <w:rPr>
                <w:lang w:val="ru-RU" w:eastAsia="ru-RU"/>
              </w:rPr>
            </w:pPr>
          </w:p>
        </w:tc>
      </w:tr>
      <w:tr w:rsidR="00075760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60" w:rsidRPr="009E1105" w:rsidRDefault="00075760" w:rsidP="00075760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Уплата налога на имущество организаций и земельного налога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760" w:rsidRPr="009E1105" w:rsidRDefault="00075760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760" w:rsidRPr="009E1105" w:rsidRDefault="00075760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760" w:rsidRPr="009E1105" w:rsidRDefault="00075760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760" w:rsidRPr="009E1105" w:rsidRDefault="00075760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760" w:rsidRPr="009E1105" w:rsidRDefault="00075760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851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60" w:rsidRPr="009E1105" w:rsidRDefault="00075760" w:rsidP="000259E1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16,50000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760" w:rsidRPr="009E1105" w:rsidRDefault="00075760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075760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</w:t>
            </w:r>
            <w:r w:rsidR="00075760" w:rsidRPr="009E1105">
              <w:rPr>
                <w:bCs/>
                <w:lang w:val="ru-RU" w:eastAsia="ru-RU"/>
              </w:rPr>
              <w:t>Уплата иных платежей.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A102D7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A102D7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A102D7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A102D7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A102D7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853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075760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16,</w:t>
            </w:r>
            <w:r w:rsidR="00075760" w:rsidRPr="009E1105">
              <w:rPr>
                <w:lang w:val="ru-RU" w:eastAsia="ru-RU"/>
              </w:rPr>
              <w:t>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F01C3E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3E" w:rsidRPr="009E1105" w:rsidRDefault="00F01C3E" w:rsidP="00075760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  <w:r w:rsidRPr="009E1105">
              <w:rPr>
                <w:bCs/>
                <w:lang w:val="ru-RU"/>
              </w:rPr>
              <w:t xml:space="preserve"> 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ЭВМ). </w:t>
            </w:r>
            <w:r w:rsidRPr="009E1105">
              <w:rPr>
                <w:bCs/>
              </w:rPr>
              <w:t>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C3E" w:rsidRPr="009E1105" w:rsidRDefault="00F01C3E" w:rsidP="00A102D7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C3E" w:rsidRPr="009E1105" w:rsidRDefault="00F01C3E" w:rsidP="00A102D7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C3E" w:rsidRPr="009E1105" w:rsidRDefault="00F01C3E" w:rsidP="00A102D7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C3E" w:rsidRPr="009E1105" w:rsidRDefault="00F01C3E" w:rsidP="00A102D7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9900023106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C3E" w:rsidRPr="009E1105" w:rsidRDefault="00F01C3E" w:rsidP="00A102D7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3E" w:rsidRPr="009E1105" w:rsidRDefault="00F01C3E" w:rsidP="00075760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172,50000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C3E" w:rsidRPr="009E1105" w:rsidRDefault="00F01C3E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Прочие расходы, не отнесенные к основным группам, предусмотренные для выполнения поручений не по основному виду деятельности. 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9900075300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F01C3E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818,12000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Другие общегосударственные вопросы.</w:t>
            </w:r>
          </w:p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подразделений.  Фонд оплаты труда учреждений.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7025A3" w:rsidP="00DE270A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14 324,89400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Другие общегосударственные вопросы.</w:t>
            </w:r>
          </w:p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подразделений.  Взносы по обязательному социальному страхованию на выплаты по оплате труда работников и иные выплаты работникам учреждений.,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7025A3" w:rsidP="00DE270A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4 326,11800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b/>
                <w:lang w:val="ru-RU" w:eastAsia="ru-RU"/>
              </w:rPr>
            </w:pPr>
            <w:r w:rsidRPr="009E1105">
              <w:rPr>
                <w:b/>
                <w:lang w:val="ru-RU" w:eastAsia="ru-RU"/>
              </w:rPr>
              <w:t xml:space="preserve">Резервные фонды.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b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5 000,000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Расходы за счет средств резервного фонда Правительства Луганской Народной Республики. </w:t>
            </w:r>
            <w:r w:rsidRPr="009E1105">
              <w:rPr>
                <w:bCs/>
                <w:lang w:val="ru-RU" w:eastAsia="ru-RU"/>
              </w:rPr>
              <w:t>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9900075700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870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5 000,000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0400 Национальная экономика (содержание действующей сети автомобильных дорог местного значения)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7025A3" w:rsidP="00F55CF5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86 500,00000</w:t>
            </w:r>
          </w:p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Дорожное хозяйство (дорожные фонды). Расходы на содержание и ремонт автомобильных дорог муниципального значения. 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9900043420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7025A3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86 500,00000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 xml:space="preserve">0500 </w:t>
            </w:r>
          </w:p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Жилищно-коммунальное хозяйство (благоустройство</w:t>
            </w:r>
            <w:r w:rsidRPr="009E1105">
              <w:rPr>
                <w:bCs/>
                <w:lang w:val="ru-RU" w:eastAsia="ru-RU"/>
              </w:rPr>
              <w:t>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2401B1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40 022,113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05" w:rsidRPr="009E1105" w:rsidRDefault="00193E05" w:rsidP="00F55CF5">
            <w:pPr>
              <w:jc w:val="both"/>
              <w:rPr>
                <w:b/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Жилищное хозяйство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9900043600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811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1 412,579</w:t>
            </w:r>
            <w:r w:rsidR="00CC5153" w:rsidRPr="009E1105">
              <w:rPr>
                <w:bCs/>
                <w:lang w:val="ru-RU"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Благоустройство. Расходы на благоустройство городов, сел, поселков. 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9900043410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2401B1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33 100,600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Благоустройство. Расходы на благоустройство городов, сел, поселков. Закупка энергетических ресурсов.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9900043410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4 134,934</w:t>
            </w:r>
            <w:r w:rsidR="00CC5153" w:rsidRPr="009E1105">
              <w:rPr>
                <w:bCs/>
                <w:lang w:val="ru-RU"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Благоустройство. Сбор и вывоз мусора и отходов, эксплуатацию канализационных систем. 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9900043440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</w:t>
            </w:r>
            <w:r w:rsidR="003E6D83" w:rsidRPr="009E1105">
              <w:rPr>
                <w:bCs/>
                <w:lang w:val="ru-RU" w:eastAsia="ru-RU"/>
              </w:rPr>
              <w:t xml:space="preserve"> </w:t>
            </w:r>
            <w:r w:rsidRPr="009E1105">
              <w:rPr>
                <w:bCs/>
                <w:lang w:val="ru-RU" w:eastAsia="ru-RU"/>
              </w:rPr>
              <w:t>000,000</w:t>
            </w:r>
            <w:r w:rsidR="00CC5153" w:rsidRPr="009E1105">
              <w:rPr>
                <w:bCs/>
                <w:lang w:val="ru-RU"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Благоустройство. Комбинаты коммунальных предприятий, районные производственные объединения и другие предприятия, учреждения и организации жилищно – коммунального хозяйства. 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9900043450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374,000</w:t>
            </w:r>
            <w:r w:rsidR="00CC5153" w:rsidRPr="009E1105">
              <w:rPr>
                <w:bCs/>
                <w:lang w:val="ru-RU"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 xml:space="preserve">0700 </w:t>
            </w:r>
          </w:p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Образование (учреждения дополнительного образования сферы культуры)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/>
                <w:bCs/>
                <w:lang w:val="ru-RU" w:eastAsia="ru-RU"/>
              </w:rPr>
              <w:t>67 039,280</w:t>
            </w:r>
            <w:r w:rsidR="000D3553" w:rsidRPr="009E1105">
              <w:rPr>
                <w:b/>
                <w:bCs/>
                <w:lang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Дополнительное образование. Организации (учреждения) дополнительного образования в области культуры и искусства, школы эстетического воспитания детей. Фонд оплаты труда учреждений.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0D3553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12 924,83</w:t>
            </w:r>
            <w:r w:rsidR="000D3553" w:rsidRPr="009E1105">
              <w:rPr>
                <w:bCs/>
                <w:lang w:eastAsia="ru-RU"/>
              </w:rPr>
              <w:t>094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Дополнительное образование. Организации (учреждения) дополнительного образования в области культуры и искусства, школы эстетического воспитания детей. 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3 896,859</w:t>
            </w:r>
            <w:r w:rsidR="000D3553" w:rsidRPr="009E1105">
              <w:rPr>
                <w:bCs/>
                <w:lang w:eastAsia="ru-RU"/>
              </w:rPr>
              <w:t>14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Дополнительное образование. Организации (учреждения) дополнительного образования в области культуры и искусства, школы эстетического воспитания детей. 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20,476</w:t>
            </w:r>
            <w:r w:rsidR="000D3553" w:rsidRPr="009E1105">
              <w:rPr>
                <w:bCs/>
                <w:lang w:eastAsia="ru-RU"/>
              </w:rPr>
              <w:t>46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Дополнительное образование. Организации (учреждения) дополнительного образования в области культуры и искусства, школы эстетического воспитания детей. Закупка энергетических ресурсов.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0D3553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1 460,13</w:t>
            </w:r>
            <w:r w:rsidR="000D3553" w:rsidRPr="009E1105">
              <w:rPr>
                <w:bCs/>
                <w:lang w:eastAsia="ru-RU"/>
              </w:rPr>
              <w:t>151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817992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Дополнительное образование. Организации (учреждения) дополнительного образования в области культуры и искусства, школы эстетического воспитания детей. Субсидии бюджетным учреждениям на иные цели.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0D3553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48 736,98</w:t>
            </w:r>
            <w:r w:rsidR="000D3553" w:rsidRPr="009E1105">
              <w:rPr>
                <w:bCs/>
                <w:lang w:eastAsia="ru-RU"/>
              </w:rPr>
              <w:t>195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 xml:space="preserve">0800 </w:t>
            </w:r>
          </w:p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661FF8" w:rsidP="005F5D14">
            <w:pPr>
              <w:jc w:val="both"/>
              <w:rPr>
                <w:lang w:eastAsia="ru-RU"/>
              </w:rPr>
            </w:pPr>
            <w:r w:rsidRPr="009E1105">
              <w:rPr>
                <w:b/>
                <w:bCs/>
                <w:lang w:val="ru-RU" w:eastAsia="ru-RU"/>
              </w:rPr>
              <w:t>177 339,28</w:t>
            </w:r>
            <w:r w:rsidR="005F5D14" w:rsidRPr="009E1105">
              <w:rPr>
                <w:b/>
                <w:bCs/>
                <w:lang w:val="ru-RU" w:eastAsia="ru-RU"/>
              </w:rPr>
              <w:t>4</w:t>
            </w:r>
            <w:r w:rsidR="000D3553" w:rsidRPr="009E1105">
              <w:rPr>
                <w:b/>
                <w:bCs/>
                <w:lang w:eastAsia="ru-RU"/>
              </w:rPr>
              <w:t>29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b/>
                <w:lang w:val="ru-RU" w:eastAsia="ru-RU"/>
              </w:rPr>
            </w:pPr>
          </w:p>
          <w:p w:rsidR="005F5D14" w:rsidRPr="009E1105" w:rsidRDefault="005F5D14" w:rsidP="00F55CF5">
            <w:pPr>
              <w:jc w:val="both"/>
              <w:rPr>
                <w:b/>
                <w:lang w:val="ru-RU" w:eastAsia="ru-RU"/>
              </w:rPr>
            </w:pPr>
            <w:r w:rsidRPr="009E1105">
              <w:rPr>
                <w:b/>
                <w:lang w:val="ru-RU" w:eastAsia="ru-RU"/>
              </w:rPr>
              <w:t>24 050,000</w:t>
            </w: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Культура. Расходы на подготовку и проведение празднования памятных дат, праздничных и прочих мероприятий. 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9900010102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145,600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Культура. Библиотеки. Фонд оплаты труда учреждений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0D3553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 xml:space="preserve"> 6 113,23</w:t>
            </w:r>
            <w:r w:rsidR="000D3553" w:rsidRPr="009E1105">
              <w:rPr>
                <w:bCs/>
                <w:lang w:eastAsia="ru-RU"/>
              </w:rPr>
              <w:t>659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Культура. Библиотеки. 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0D3553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1 844,13</w:t>
            </w:r>
            <w:r w:rsidR="000D3553" w:rsidRPr="009E1105">
              <w:rPr>
                <w:bCs/>
                <w:lang w:eastAsia="ru-RU"/>
              </w:rPr>
              <w:t>064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Культура. Библиотеки. 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0D3553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12,44</w:t>
            </w:r>
            <w:r w:rsidR="000D3553" w:rsidRPr="009E1105">
              <w:rPr>
                <w:bCs/>
                <w:lang w:eastAsia="ru-RU"/>
              </w:rPr>
              <w:t>599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Культура. Библиотеки. Закупка энергетических ресурсов.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354,730</w:t>
            </w:r>
            <w:r w:rsidR="000D3553" w:rsidRPr="009E1105">
              <w:rPr>
                <w:bCs/>
                <w:lang w:eastAsia="ru-RU"/>
              </w:rPr>
              <w:t>36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7064E4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Культура. Библиотеки.  Субсидии бюджетным учреждениям на иные цели.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21 602,901</w:t>
            </w:r>
            <w:r w:rsidR="000D3553" w:rsidRPr="009E1105">
              <w:rPr>
                <w:bCs/>
                <w:lang w:eastAsia="ru-RU"/>
              </w:rPr>
              <w:t>42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 Музеи и выставки. Фонд оплаты труда учреждений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0D3553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595,93</w:t>
            </w:r>
            <w:r w:rsidR="000D3553" w:rsidRPr="009E1105">
              <w:rPr>
                <w:bCs/>
                <w:lang w:eastAsia="ru-RU"/>
              </w:rPr>
              <w:t>074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Культура. Музеи и выставки. 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180,048</w:t>
            </w:r>
            <w:r w:rsidR="000D3553" w:rsidRPr="009E1105">
              <w:rPr>
                <w:bCs/>
                <w:lang w:eastAsia="ru-RU"/>
              </w:rPr>
              <w:t>21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Культура. Музеи и выставки. 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0D3553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1,81</w:t>
            </w:r>
            <w:r w:rsidRPr="009E1105">
              <w:rPr>
                <w:bCs/>
                <w:lang w:eastAsia="ru-RU"/>
              </w:rPr>
              <w:t>594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Культура. Музеи и выставки. Закупка энергетических ресурсов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0D3553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169,89</w:t>
            </w:r>
            <w:r w:rsidRPr="009E1105">
              <w:rPr>
                <w:bCs/>
                <w:lang w:eastAsia="ru-RU"/>
              </w:rPr>
              <w:t>156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Культура. Музеи и выставки. Субсидии бюджетным учреждениям на иные цели..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2 069,713</w:t>
            </w:r>
            <w:r w:rsidR="000D3553" w:rsidRPr="009E1105">
              <w:rPr>
                <w:bCs/>
                <w:lang w:eastAsia="ru-RU"/>
              </w:rPr>
              <w:t>55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7064E4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Культура. Дворцы и дома культуры, клубы и другие заведения клубного типа. Субсидии бюджетным учреждениям на иные цели..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9900010206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116 237,517</w:t>
            </w:r>
            <w:r w:rsidR="000D3553" w:rsidRPr="009E1105">
              <w:rPr>
                <w:bCs/>
                <w:lang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F8" w:rsidRPr="009E1105" w:rsidRDefault="00661FF8" w:rsidP="006D34AC">
            <w:pPr>
              <w:jc w:val="both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 xml:space="preserve">Культура. </w:t>
            </w:r>
            <w:r w:rsidR="006D34AC" w:rsidRPr="009E1105">
              <w:rPr>
                <w:bCs/>
                <w:lang w:val="ru-RU"/>
              </w:rPr>
              <w:t>О</w:t>
            </w:r>
            <w:r w:rsidRPr="009E1105">
              <w:rPr>
                <w:bCs/>
                <w:lang w:val="ru-RU"/>
              </w:rPr>
              <w:t>беспечение развития и укрепления материально – технической базы домов культуры в населенных пунктах с числом до 50 тысяч человек Субсидии бюджетным учреждениям на иные цели..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</w:pPr>
            <w:r w:rsidRPr="009E1105"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 xml:space="preserve">08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>99000L4670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>612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FF8" w:rsidRPr="009E1105" w:rsidRDefault="00661FF8" w:rsidP="005F5D14">
            <w:pPr>
              <w:jc w:val="both"/>
              <w:rPr>
                <w:bCs/>
              </w:rPr>
            </w:pPr>
            <w:r w:rsidRPr="009E1105">
              <w:rPr>
                <w:bCs/>
              </w:rPr>
              <w:t>5 050,50</w:t>
            </w:r>
            <w:r w:rsidR="005F5D14" w:rsidRPr="009E1105">
              <w:rPr>
                <w:bCs/>
                <w:lang w:val="ru-RU"/>
              </w:rPr>
              <w:t>5</w:t>
            </w:r>
            <w:r w:rsidR="00B52364" w:rsidRPr="009E1105">
              <w:rPr>
                <w:bCs/>
              </w:rPr>
              <w:t>05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FF8" w:rsidRPr="009E1105" w:rsidRDefault="00661FF8" w:rsidP="0016455B">
            <w:pPr>
              <w:jc w:val="both"/>
              <w:rPr>
                <w:lang w:val="ru-RU"/>
              </w:rPr>
            </w:pPr>
          </w:p>
          <w:p w:rsidR="0032705B" w:rsidRPr="009E1105" w:rsidRDefault="0032705B" w:rsidP="0016455B">
            <w:pPr>
              <w:jc w:val="both"/>
              <w:rPr>
                <w:lang w:val="ru-RU"/>
              </w:rPr>
            </w:pPr>
          </w:p>
          <w:p w:rsidR="0032705B" w:rsidRPr="009E1105" w:rsidRDefault="0032705B" w:rsidP="0016455B">
            <w:pPr>
              <w:jc w:val="both"/>
              <w:rPr>
                <w:lang w:val="ru-RU"/>
              </w:rPr>
            </w:pPr>
          </w:p>
          <w:p w:rsidR="0032705B" w:rsidRPr="009E1105" w:rsidRDefault="0032705B" w:rsidP="0016455B">
            <w:pPr>
              <w:jc w:val="both"/>
              <w:rPr>
                <w:lang w:val="ru-RU"/>
              </w:rPr>
            </w:pPr>
          </w:p>
          <w:p w:rsidR="0032705B" w:rsidRPr="009E1105" w:rsidRDefault="0032705B" w:rsidP="0016455B">
            <w:pPr>
              <w:jc w:val="both"/>
              <w:rPr>
                <w:lang w:val="ru-RU"/>
              </w:rPr>
            </w:pPr>
            <w:r w:rsidRPr="009E1105">
              <w:rPr>
                <w:lang w:val="ru-RU"/>
              </w:rPr>
              <w:t>5</w:t>
            </w:r>
            <w:r w:rsidR="005F5D14" w:rsidRPr="009E1105">
              <w:rPr>
                <w:lang w:val="ru-RU"/>
              </w:rPr>
              <w:t xml:space="preserve"> </w:t>
            </w:r>
            <w:r w:rsidRPr="009E1105">
              <w:rPr>
                <w:lang w:val="ru-RU"/>
              </w:rPr>
              <w:t>000,000</w:t>
            </w: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F8" w:rsidRPr="009E1105" w:rsidRDefault="00661FF8" w:rsidP="002F7EE2">
            <w:pPr>
              <w:jc w:val="both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 xml:space="preserve">Культура. </w:t>
            </w:r>
            <w:r w:rsidR="00B45138" w:rsidRPr="009E1105">
              <w:rPr>
                <w:bCs/>
                <w:lang w:val="ru-RU"/>
              </w:rPr>
              <w:t>Т</w:t>
            </w:r>
            <w:r w:rsidR="006D34AC" w:rsidRPr="009E1105">
              <w:rPr>
                <w:bCs/>
                <w:lang w:val="ru-RU"/>
              </w:rPr>
              <w:t xml:space="preserve">ехническое оснащение </w:t>
            </w:r>
            <w:r w:rsidR="000447BC" w:rsidRPr="009E1105">
              <w:rPr>
                <w:bCs/>
                <w:lang w:val="ru-RU"/>
              </w:rPr>
              <w:t xml:space="preserve">региональных и </w:t>
            </w:r>
            <w:r w:rsidR="006D34AC" w:rsidRPr="009E1105">
              <w:rPr>
                <w:bCs/>
                <w:lang w:val="ru-RU"/>
              </w:rPr>
              <w:t>муниципальных музеев.</w:t>
            </w:r>
            <w:r w:rsidRPr="009E1105">
              <w:rPr>
                <w:bCs/>
                <w:lang w:val="ru-RU"/>
              </w:rPr>
              <w:t xml:space="preserve"> Субсидии бюджетным учреждениям на иные цели..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lang w:val="ru-RU"/>
              </w:rPr>
            </w:pPr>
            <w:r w:rsidRPr="009E1105">
              <w:rPr>
                <w:lang w:val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 xml:space="preserve">08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990</w:t>
            </w:r>
            <w:r w:rsidRPr="009E1105">
              <w:rPr>
                <w:bCs/>
              </w:rPr>
              <w:t>A</w:t>
            </w:r>
            <w:r w:rsidRPr="009E1105">
              <w:rPr>
                <w:bCs/>
                <w:lang w:val="ru-RU"/>
              </w:rPr>
              <w:t>155900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>612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FF8" w:rsidRPr="009E1105" w:rsidRDefault="00661FF8" w:rsidP="005F5D14">
            <w:pPr>
              <w:jc w:val="both"/>
              <w:rPr>
                <w:bCs/>
              </w:rPr>
            </w:pPr>
            <w:r w:rsidRPr="009E1105">
              <w:rPr>
                <w:bCs/>
                <w:lang w:val="ru-RU"/>
              </w:rPr>
              <w:t>4</w:t>
            </w:r>
            <w:r w:rsidRPr="009E1105">
              <w:rPr>
                <w:bCs/>
              </w:rPr>
              <w:t> </w:t>
            </w:r>
            <w:r w:rsidRPr="009E1105">
              <w:rPr>
                <w:bCs/>
                <w:lang w:val="ru-RU"/>
              </w:rPr>
              <w:t>242,42</w:t>
            </w:r>
            <w:r w:rsidR="005F5D14" w:rsidRPr="009E1105">
              <w:rPr>
                <w:bCs/>
                <w:lang w:val="ru-RU"/>
              </w:rPr>
              <w:t>4</w:t>
            </w:r>
            <w:r w:rsidR="00B52364" w:rsidRPr="009E1105">
              <w:rPr>
                <w:bCs/>
              </w:rPr>
              <w:t>24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05B" w:rsidRPr="009E1105" w:rsidRDefault="0032705B" w:rsidP="0016455B">
            <w:pPr>
              <w:jc w:val="both"/>
              <w:rPr>
                <w:lang w:val="ru-RU"/>
              </w:rPr>
            </w:pPr>
          </w:p>
          <w:p w:rsidR="0032705B" w:rsidRPr="009E1105" w:rsidRDefault="0032705B" w:rsidP="0016455B">
            <w:pPr>
              <w:jc w:val="both"/>
              <w:rPr>
                <w:lang w:val="ru-RU"/>
              </w:rPr>
            </w:pPr>
          </w:p>
          <w:p w:rsidR="0032705B" w:rsidRPr="009E1105" w:rsidRDefault="0032705B" w:rsidP="0016455B">
            <w:pPr>
              <w:jc w:val="both"/>
              <w:rPr>
                <w:lang w:val="ru-RU"/>
              </w:rPr>
            </w:pPr>
          </w:p>
          <w:p w:rsidR="0032705B" w:rsidRPr="009E1105" w:rsidRDefault="0032705B" w:rsidP="0016455B">
            <w:pPr>
              <w:jc w:val="both"/>
              <w:rPr>
                <w:lang w:val="ru-RU"/>
              </w:rPr>
            </w:pPr>
          </w:p>
          <w:p w:rsidR="00661FF8" w:rsidRPr="009E1105" w:rsidRDefault="0032705B" w:rsidP="0016455B">
            <w:pPr>
              <w:jc w:val="both"/>
              <w:rPr>
                <w:lang w:val="ru-RU"/>
              </w:rPr>
            </w:pPr>
            <w:r w:rsidRPr="009E1105">
              <w:rPr>
                <w:lang w:val="ru-RU"/>
              </w:rPr>
              <w:t>4</w:t>
            </w:r>
            <w:r w:rsidR="005F5D14" w:rsidRPr="009E1105">
              <w:rPr>
                <w:lang w:val="ru-RU"/>
              </w:rPr>
              <w:t xml:space="preserve"> </w:t>
            </w:r>
            <w:r w:rsidRPr="009E1105">
              <w:rPr>
                <w:lang w:val="ru-RU"/>
              </w:rPr>
              <w:t>200,000</w:t>
            </w: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F8" w:rsidRPr="009E1105" w:rsidRDefault="00661FF8" w:rsidP="006D34AC">
            <w:pPr>
              <w:jc w:val="both"/>
              <w:rPr>
                <w:bCs/>
                <w:lang w:val="ru-RU"/>
              </w:rPr>
            </w:pPr>
            <w:r w:rsidRPr="009E1105">
              <w:rPr>
                <w:bCs/>
                <w:lang w:val="ru-RU"/>
              </w:rPr>
              <w:t xml:space="preserve">Культура. </w:t>
            </w:r>
            <w:r w:rsidR="006D34AC" w:rsidRPr="009E1105">
              <w:rPr>
                <w:bCs/>
                <w:lang w:val="ru-RU"/>
              </w:rPr>
              <w:t>Создание модельных муниципальных библиотек.</w:t>
            </w:r>
            <w:r w:rsidRPr="009E1105">
              <w:rPr>
                <w:bCs/>
                <w:lang w:val="ru-RU"/>
              </w:rPr>
              <w:t xml:space="preserve"> Субсидии бюджетным учреждениям на иные цели.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</w:pPr>
            <w:r w:rsidRPr="009E1105"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 xml:space="preserve">08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>990A154540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F8" w:rsidRPr="009E1105" w:rsidRDefault="00661FF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>612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FF8" w:rsidRPr="009E1105" w:rsidRDefault="00661FF8" w:rsidP="0016455B">
            <w:pPr>
              <w:jc w:val="both"/>
              <w:rPr>
                <w:bCs/>
              </w:rPr>
            </w:pPr>
            <w:r w:rsidRPr="009E1105">
              <w:rPr>
                <w:bCs/>
              </w:rPr>
              <w:t>15 000,000</w:t>
            </w:r>
            <w:r w:rsidR="00B52364" w:rsidRPr="009E1105">
              <w:rPr>
                <w:bCs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05B" w:rsidRPr="009E1105" w:rsidRDefault="0032705B" w:rsidP="0016455B">
            <w:pPr>
              <w:jc w:val="both"/>
              <w:rPr>
                <w:lang w:val="ru-RU"/>
              </w:rPr>
            </w:pPr>
          </w:p>
          <w:p w:rsidR="0032705B" w:rsidRPr="009E1105" w:rsidRDefault="0032705B" w:rsidP="0016455B">
            <w:pPr>
              <w:jc w:val="both"/>
              <w:rPr>
                <w:lang w:val="ru-RU"/>
              </w:rPr>
            </w:pPr>
          </w:p>
          <w:p w:rsidR="0032705B" w:rsidRPr="009E1105" w:rsidRDefault="0032705B" w:rsidP="0016455B">
            <w:pPr>
              <w:jc w:val="both"/>
              <w:rPr>
                <w:lang w:val="ru-RU"/>
              </w:rPr>
            </w:pPr>
          </w:p>
          <w:p w:rsidR="00661FF8" w:rsidRPr="009E1105" w:rsidRDefault="0032705B" w:rsidP="0016455B">
            <w:pPr>
              <w:jc w:val="both"/>
              <w:rPr>
                <w:lang w:val="ru-RU"/>
              </w:rPr>
            </w:pPr>
            <w:r w:rsidRPr="009E1105">
              <w:rPr>
                <w:lang w:val="ru-RU"/>
              </w:rPr>
              <w:t>14</w:t>
            </w:r>
            <w:r w:rsidR="005F5D14" w:rsidRPr="009E1105">
              <w:rPr>
                <w:lang w:val="ru-RU"/>
              </w:rPr>
              <w:t xml:space="preserve"> </w:t>
            </w:r>
            <w:r w:rsidRPr="009E1105">
              <w:rPr>
                <w:lang w:val="ru-RU"/>
              </w:rPr>
              <w:t>850,000</w:t>
            </w: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lastRenderedPageBreak/>
              <w:t xml:space="preserve">Другие вопросы в области культуры, Централизованные бухгалтерии, хозяйственные группы, методические кабинеты, центра (службы) по обслуживанию, сопровождению и обеспечению деятельности учреждений культуры, физической культуры и спорта. кинематографии. </w:t>
            </w:r>
            <w:r w:rsidRPr="009E1105">
              <w:rPr>
                <w:bCs/>
                <w:lang w:val="ru-RU" w:eastAsia="ru-RU"/>
              </w:rPr>
              <w:t>Фонд оплаты труда учреждений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9900010600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2 725,463</w:t>
            </w:r>
            <w:r w:rsidR="00B52364" w:rsidRPr="009E1105">
              <w:rPr>
                <w:bCs/>
                <w:lang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Другие вопросы в области культуры, кинематографии.  Централизованные бухгалтерии, хозяйственные группы, методические кабинеты, центра (службы) по обслуживанию, сопровождению и обеспечению деятельности учреждений культуры, физической культуры и спорта</w:t>
            </w:r>
            <w:r w:rsidRPr="009E1105">
              <w:rPr>
                <w:bCs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9900010600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823,091</w:t>
            </w:r>
            <w:r w:rsidR="00B52364" w:rsidRPr="009E1105">
              <w:rPr>
                <w:bCs/>
                <w:lang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Другие вопросы в области культуры, кинематографии. Централизованные бухгалтерии, хозяйственные группы, методические кабинеты, центра (службы) по обслуживанию, сопровождению и обеспечению деятельности учреждений культуры, физической культуры и спорта. </w:t>
            </w:r>
            <w:r w:rsidRPr="009E1105">
              <w:rPr>
                <w:bCs/>
                <w:lang w:val="ru-RU" w:eastAsia="ru-RU"/>
              </w:rPr>
              <w:t>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9900010600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169,839</w:t>
            </w:r>
            <w:r w:rsidR="00B52364" w:rsidRPr="009E1105">
              <w:rPr>
                <w:bCs/>
                <w:lang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 xml:space="preserve">1000 </w:t>
            </w:r>
          </w:p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/>
                <w:bCs/>
                <w:lang w:val="ru-RU" w:eastAsia="ru-RU"/>
              </w:rPr>
              <w:t>86,880</w:t>
            </w:r>
            <w:r w:rsidR="00B52364" w:rsidRPr="009E1105">
              <w:rPr>
                <w:b/>
                <w:bCs/>
                <w:lang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lastRenderedPageBreak/>
              <w:t>Охрана семьи и детства. Единовременная помощь лицам из числа детей – сирот и детей, оставшихся без попечения родителей, после достижения 18- летнего возраста. Пособия, компенсации, меры социальной поддержки по публичным нормативным обязательствам.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9900014708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313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86,880</w:t>
            </w:r>
            <w:r w:rsidR="00B52364" w:rsidRPr="009E1105">
              <w:rPr>
                <w:bCs/>
                <w:lang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 xml:space="preserve">1100 </w:t>
            </w:r>
          </w:p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/>
                <w:bCs/>
                <w:lang w:val="ru-RU" w:eastAsia="ru-RU"/>
              </w:rPr>
              <w:t>67 876,671</w:t>
            </w:r>
            <w:r w:rsidR="00B52364" w:rsidRPr="009E1105">
              <w:rPr>
                <w:b/>
                <w:bCs/>
                <w:lang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Физическая культура. Содержание и учебно – тренировочная работа детско – юношеских спортивных школ. </w:t>
            </w:r>
            <w:r w:rsidRPr="009E1105">
              <w:rPr>
                <w:bCs/>
                <w:lang w:val="ru-RU" w:eastAsia="ru-RU"/>
              </w:rPr>
              <w:t>Фонд оплаты труда учреждений</w:t>
            </w:r>
            <w:r w:rsidRPr="009E1105">
              <w:rPr>
                <w:lang w:val="ru-RU"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5 415,324</w:t>
            </w:r>
            <w:r w:rsidR="00B52364" w:rsidRPr="009E1105">
              <w:rPr>
                <w:bCs/>
                <w:lang w:eastAsia="ru-RU"/>
              </w:rPr>
              <w:t>19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Физическая культура. Содержание и учебно – тренировочная работа детско – юношеских спортивных школ. </w:t>
            </w:r>
            <w:r w:rsidRPr="009E1105">
              <w:rPr>
                <w:bCs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1 637,077</w:t>
            </w:r>
            <w:r w:rsidR="00B52364" w:rsidRPr="009E1105">
              <w:rPr>
                <w:bCs/>
                <w:lang w:eastAsia="ru-RU"/>
              </w:rPr>
              <w:t>32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Физическая культура. Содержание и учебно – тренировочная работа детско – юношеских спортивных школ. </w:t>
            </w:r>
            <w:r w:rsidRPr="009E1105">
              <w:rPr>
                <w:bCs/>
                <w:lang w:val="ru-RU" w:eastAsia="ru-RU"/>
              </w:rPr>
              <w:t>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B52364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39,56</w:t>
            </w:r>
            <w:r w:rsidRPr="009E1105">
              <w:rPr>
                <w:bCs/>
                <w:lang w:eastAsia="ru-RU"/>
              </w:rPr>
              <w:t>387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Физическая культура. Содержание и учебно – тренировочная работа детско – юношеских спортивных школ. </w:t>
            </w:r>
            <w:r w:rsidRPr="009E1105">
              <w:rPr>
                <w:bCs/>
                <w:lang w:val="ru-RU" w:eastAsia="ru-RU"/>
              </w:rPr>
              <w:t>Закупка энергетических ресурсов.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270,364</w:t>
            </w:r>
            <w:r w:rsidR="00B52364" w:rsidRPr="009E1105">
              <w:rPr>
                <w:bCs/>
                <w:lang w:eastAsia="ru-RU"/>
              </w:rPr>
              <w:t>28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Физическая культура. Содержание и учебно – тренировочная работа детско – юношеских спортивных школ. </w:t>
            </w:r>
            <w:r w:rsidRPr="009E1105">
              <w:rPr>
                <w:bCs/>
                <w:lang w:val="ru-RU" w:eastAsia="ru-RU"/>
              </w:rPr>
              <w:t>Субсидии бюджетным учреждениям на иные цели..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1F4B38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1F4B38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1F4B38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1F4B38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B52364">
            <w:pPr>
              <w:jc w:val="both"/>
              <w:rPr>
                <w:bCs/>
                <w:lang w:eastAsia="ru-RU"/>
              </w:rPr>
            </w:pPr>
            <w:r w:rsidRPr="009E1105">
              <w:rPr>
                <w:bCs/>
                <w:lang w:val="ru-RU" w:eastAsia="ru-RU"/>
              </w:rPr>
              <w:t>22 497,93</w:t>
            </w:r>
            <w:r w:rsidR="00B52364" w:rsidRPr="009E1105">
              <w:rPr>
                <w:bCs/>
                <w:lang w:eastAsia="ru-RU"/>
              </w:rPr>
              <w:t>334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lastRenderedPageBreak/>
              <w:t xml:space="preserve">Физическая культура. Финансовая поддержка и содержание спортивных сооружений.  </w:t>
            </w:r>
            <w:r w:rsidRPr="009E1105">
              <w:rPr>
                <w:bCs/>
                <w:lang w:val="ru-RU" w:eastAsia="ru-RU"/>
              </w:rPr>
              <w:t>Фонд оплаты труда учреждений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B52364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6 500,58</w:t>
            </w:r>
            <w:r w:rsidR="00B52364" w:rsidRPr="009E1105">
              <w:rPr>
                <w:bCs/>
                <w:lang w:eastAsia="ru-RU"/>
              </w:rPr>
              <w:t>186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Физическая культура. Финансовая поддержка и содержание спортивных сооружений. </w:t>
            </w:r>
            <w:r w:rsidRPr="009E1105">
              <w:rPr>
                <w:bCs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B52364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1 957,76</w:t>
            </w:r>
            <w:r w:rsidR="00B52364" w:rsidRPr="009E1105">
              <w:rPr>
                <w:bCs/>
                <w:lang w:eastAsia="ru-RU"/>
              </w:rPr>
              <w:t>388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Физическая культура. Финансовая поддержка и содержание спортивных сооружений. </w:t>
            </w:r>
            <w:r w:rsidRPr="009E1105">
              <w:rPr>
                <w:bCs/>
                <w:lang w:val="ru-RU" w:eastAsia="ru-RU"/>
              </w:rPr>
              <w:t>Прочая закупка товаров, работ и услуг.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92,656</w:t>
            </w:r>
            <w:r w:rsidR="00B52364" w:rsidRPr="009E1105">
              <w:rPr>
                <w:bCs/>
                <w:lang w:eastAsia="ru-RU"/>
              </w:rPr>
              <w:t>58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Физическая культура. Финансовая поддержка и содержание спортивных сооружений. </w:t>
            </w:r>
            <w:r w:rsidRPr="009E1105">
              <w:rPr>
                <w:bCs/>
                <w:lang w:val="ru-RU" w:eastAsia="ru-RU"/>
              </w:rPr>
              <w:t>Закупка энергетических ресурсов.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247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B52364">
            <w:pPr>
              <w:jc w:val="both"/>
              <w:rPr>
                <w:lang w:eastAsia="ru-RU"/>
              </w:rPr>
            </w:pPr>
            <w:r w:rsidRPr="009E1105">
              <w:rPr>
                <w:bCs/>
                <w:lang w:val="ru-RU" w:eastAsia="ru-RU"/>
              </w:rPr>
              <w:t>3 217,94</w:t>
            </w:r>
            <w:r w:rsidR="00B52364" w:rsidRPr="009E1105">
              <w:rPr>
                <w:bCs/>
                <w:lang w:eastAsia="ru-RU"/>
              </w:rPr>
              <w:t>461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 xml:space="preserve">Физическая культура. Финансовая поддержка и содержание спортивных сооружений. </w:t>
            </w:r>
            <w:r w:rsidRPr="009E1105">
              <w:rPr>
                <w:bCs/>
                <w:lang w:val="ru-RU" w:eastAsia="ru-RU"/>
              </w:rPr>
              <w:t>Субсидии бюджетным учреждениям на иные цели..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1F4B38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1F4B38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1F4B38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1F4B38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9900010406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612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eastAsia="ru-RU"/>
              </w:rPr>
            </w:pPr>
            <w:r w:rsidRPr="009E1105">
              <w:rPr>
                <w:bCs/>
                <w:lang w:val="ru-RU" w:eastAsia="ru-RU"/>
              </w:rPr>
              <w:t>26 247,461</w:t>
            </w:r>
            <w:r w:rsidR="00B52364" w:rsidRPr="009E1105">
              <w:rPr>
                <w:bCs/>
                <w:lang w:eastAsia="ru-RU"/>
              </w:rPr>
              <w:t>07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b/>
                <w:lang w:val="ru-RU" w:eastAsia="ru-RU"/>
              </w:rPr>
            </w:pPr>
            <w:r w:rsidRPr="009E1105">
              <w:rPr>
                <w:b/>
                <w:lang w:val="ru-RU" w:eastAsia="ru-RU"/>
              </w:rPr>
              <w:t>Совет городского округа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1F4951" w:rsidP="00F55CF5">
            <w:pPr>
              <w:jc w:val="both"/>
              <w:rPr>
                <w:b/>
                <w:bCs/>
                <w:lang w:eastAsia="ru-RU"/>
              </w:rPr>
            </w:pPr>
            <w:r w:rsidRPr="009E1105">
              <w:rPr>
                <w:b/>
                <w:bCs/>
                <w:lang w:val="ru-RU" w:eastAsia="ru-RU"/>
              </w:rPr>
              <w:t>7 07</w:t>
            </w:r>
            <w:r w:rsidR="00817150" w:rsidRPr="009E1105">
              <w:rPr>
                <w:b/>
                <w:bCs/>
                <w:lang w:val="ru-RU" w:eastAsia="ru-RU"/>
              </w:rPr>
              <w:t>9,388</w:t>
            </w:r>
            <w:r w:rsidRPr="009E1105">
              <w:rPr>
                <w:b/>
                <w:bCs/>
                <w:lang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подразделений.  Фонд оплаты труда государственных (муниципальных) органов.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eastAsia="ru-RU"/>
              </w:rPr>
            </w:pPr>
            <w:r w:rsidRPr="009E1105">
              <w:rPr>
                <w:bCs/>
                <w:lang w:val="ru-RU" w:eastAsia="ru-RU"/>
              </w:rPr>
              <w:t>5 344,809</w:t>
            </w:r>
            <w:r w:rsidR="001F4951" w:rsidRPr="009E1105">
              <w:rPr>
                <w:bCs/>
                <w:lang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подразделений.  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961AF5" w:rsidP="008763C7">
            <w:pPr>
              <w:jc w:val="both"/>
              <w:rPr>
                <w:bCs/>
                <w:lang w:eastAsia="ru-RU"/>
              </w:rPr>
            </w:pPr>
            <w:r w:rsidRPr="009E1105">
              <w:rPr>
                <w:bCs/>
                <w:lang w:val="ru-RU" w:eastAsia="ru-RU"/>
              </w:rPr>
              <w:t>1 614,063</w:t>
            </w:r>
            <w:r w:rsidR="001F4951" w:rsidRPr="009E1105">
              <w:rPr>
                <w:bCs/>
                <w:lang w:eastAsia="ru-RU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50" w:rsidRPr="009E1105" w:rsidRDefault="00817150" w:rsidP="00A102D7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817150" w:rsidRPr="009E1105" w:rsidRDefault="00817150" w:rsidP="00A102D7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подразделений.  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50" w:rsidRPr="009E1105" w:rsidRDefault="00817150" w:rsidP="00A102D7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50" w:rsidRPr="009E1105" w:rsidRDefault="00817150" w:rsidP="00A102D7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50" w:rsidRPr="009E1105" w:rsidRDefault="00817150" w:rsidP="00A102D7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50" w:rsidRPr="009E1105" w:rsidRDefault="00817150" w:rsidP="00A102D7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50" w:rsidRPr="009E1105" w:rsidRDefault="00817150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150" w:rsidRPr="009E1105" w:rsidRDefault="001F4951" w:rsidP="00F55CF5">
            <w:pPr>
              <w:jc w:val="both"/>
              <w:rPr>
                <w:bCs/>
                <w:lang w:eastAsia="ru-RU"/>
              </w:rPr>
            </w:pPr>
            <w:r w:rsidRPr="009E1105">
              <w:rPr>
                <w:bCs/>
                <w:lang w:eastAsia="ru-RU"/>
              </w:rPr>
              <w:t>120</w:t>
            </w:r>
            <w:r w:rsidRPr="009E1105">
              <w:rPr>
                <w:bCs/>
                <w:lang w:val="ru-RU" w:eastAsia="ru-RU"/>
              </w:rPr>
              <w:t>,</w:t>
            </w:r>
            <w:r w:rsidRPr="009E1105">
              <w:rPr>
                <w:bCs/>
                <w:lang w:eastAsia="ru-RU"/>
              </w:rPr>
              <w:t>51600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50" w:rsidRPr="009E1105" w:rsidRDefault="00817150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Финансовое управление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1F4951" w:rsidP="00F55CF5">
            <w:pPr>
              <w:jc w:val="both"/>
              <w:rPr>
                <w:b/>
                <w:bCs/>
                <w:lang w:val="ru-RU" w:eastAsia="ru-RU"/>
              </w:rPr>
            </w:pPr>
            <w:r w:rsidRPr="009E1105">
              <w:rPr>
                <w:b/>
                <w:bCs/>
                <w:lang w:val="ru-RU" w:eastAsia="ru-RU"/>
              </w:rPr>
              <w:t>10 035,65900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надзора. Обеспечение и содержание функционирования администраций городов, районов, других населенных пунктов и их структурных подразделений. Фонд оплаты труда государственных (муниципальных) органов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 xml:space="preserve">01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06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1F4951" w:rsidP="00E505BC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7 707,87800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  <w:tr w:rsidR="0032705B" w:rsidRPr="009E1105" w:rsidTr="005F5D14">
        <w:trPr>
          <w:trHeight w:val="21"/>
          <w:tblHeader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 – бюджетного) надзора. Обеспечение и содержание функционирования администраций городов, районов, других населенных пунктов и их структурных подразделений. 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  <w:r w:rsidRPr="009E1105">
              <w:rPr>
                <w:lang w:val="ru-RU" w:eastAsia="ru-RU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06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9900060404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F5" w:rsidRPr="009E1105" w:rsidRDefault="00961AF5" w:rsidP="00F55CF5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129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F5" w:rsidRPr="009E1105" w:rsidRDefault="001F4951" w:rsidP="00E505BC">
            <w:pPr>
              <w:jc w:val="both"/>
              <w:rPr>
                <w:bCs/>
                <w:lang w:val="ru-RU" w:eastAsia="ru-RU"/>
              </w:rPr>
            </w:pPr>
            <w:r w:rsidRPr="009E1105">
              <w:rPr>
                <w:bCs/>
                <w:lang w:val="ru-RU" w:eastAsia="ru-RU"/>
              </w:rPr>
              <w:t>2 327,78100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5" w:rsidRPr="009E1105" w:rsidRDefault="00961AF5" w:rsidP="00F55CF5">
            <w:pPr>
              <w:jc w:val="both"/>
              <w:rPr>
                <w:lang w:val="ru-RU" w:eastAsia="ru-RU"/>
              </w:rPr>
            </w:pPr>
          </w:p>
        </w:tc>
      </w:tr>
    </w:tbl>
    <w:p w:rsidR="00AD79DA" w:rsidRDefault="00AD79DA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B70A10" w:rsidRDefault="00B70A10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874882" w:rsidRDefault="00874882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874882" w:rsidRDefault="00874882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2C4C39" w:rsidRDefault="002C4C39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874882" w:rsidRDefault="00874882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p w:rsidR="00874882" w:rsidRDefault="00874882" w:rsidP="000062AC">
      <w:pPr>
        <w:tabs>
          <w:tab w:val="left" w:pos="4536"/>
        </w:tabs>
        <w:jc w:val="both"/>
        <w:rPr>
          <w:sz w:val="28"/>
          <w:szCs w:val="28"/>
          <w:lang w:val="ru-RU" w:eastAsia="ru-RU"/>
        </w:rPr>
      </w:pPr>
    </w:p>
    <w:sectPr w:rsidR="00874882" w:rsidSect="00F40FA5">
      <w:headerReference w:type="even" r:id="rId9"/>
      <w:headerReference w:type="default" r:id="rId10"/>
      <w:pgSz w:w="11906" w:h="16838"/>
      <w:pgMar w:top="567" w:right="567" w:bottom="567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46" w:rsidRDefault="000A1846">
      <w:r>
        <w:separator/>
      </w:r>
    </w:p>
  </w:endnote>
  <w:endnote w:type="continuationSeparator" w:id="0">
    <w:p w:rsidR="000A1846" w:rsidRDefault="000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46" w:rsidRDefault="000A1846">
      <w:r>
        <w:separator/>
      </w:r>
    </w:p>
  </w:footnote>
  <w:footnote w:type="continuationSeparator" w:id="0">
    <w:p w:rsidR="000A1846" w:rsidRDefault="000A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BA5" w:rsidRDefault="00EE4BA5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E4BA5" w:rsidRDefault="00EE4BA5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BA5" w:rsidRDefault="00EE4BA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45581">
      <w:rPr>
        <w:noProof/>
      </w:rPr>
      <w:t>2</w:t>
    </w:r>
    <w:r>
      <w:fldChar w:fldCharType="end"/>
    </w:r>
  </w:p>
  <w:p w:rsidR="00EE4BA5" w:rsidRDefault="00EE4BA5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4E89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87217"/>
    <w:multiLevelType w:val="hybrid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9E75BF5"/>
    <w:multiLevelType w:val="hybrid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1D515510"/>
    <w:multiLevelType w:val="hybridMultilevel"/>
    <w:tmpl w:val="C61EEC8E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89F129A"/>
    <w:multiLevelType w:val="hybrid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0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D11564F"/>
    <w:multiLevelType w:val="hybrid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4B"/>
    <w:rsid w:val="00003A03"/>
    <w:rsid w:val="000062AC"/>
    <w:rsid w:val="0000707D"/>
    <w:rsid w:val="0000793A"/>
    <w:rsid w:val="000132DE"/>
    <w:rsid w:val="00013BF4"/>
    <w:rsid w:val="000259E1"/>
    <w:rsid w:val="00035683"/>
    <w:rsid w:val="00040DD5"/>
    <w:rsid w:val="000446CF"/>
    <w:rsid w:val="000447BC"/>
    <w:rsid w:val="00045268"/>
    <w:rsid w:val="00045581"/>
    <w:rsid w:val="00054303"/>
    <w:rsid w:val="00056CA5"/>
    <w:rsid w:val="00057827"/>
    <w:rsid w:val="000600C7"/>
    <w:rsid w:val="000622A5"/>
    <w:rsid w:val="0006465E"/>
    <w:rsid w:val="000667E0"/>
    <w:rsid w:val="000733C6"/>
    <w:rsid w:val="00075760"/>
    <w:rsid w:val="000903E6"/>
    <w:rsid w:val="00092147"/>
    <w:rsid w:val="00097AA0"/>
    <w:rsid w:val="000A1846"/>
    <w:rsid w:val="000A5EEA"/>
    <w:rsid w:val="000B01CA"/>
    <w:rsid w:val="000C25D2"/>
    <w:rsid w:val="000D3553"/>
    <w:rsid w:val="000D7A24"/>
    <w:rsid w:val="000E2226"/>
    <w:rsid w:val="000E6B39"/>
    <w:rsid w:val="000E79E0"/>
    <w:rsid w:val="000F4932"/>
    <w:rsid w:val="000F6F7C"/>
    <w:rsid w:val="00116775"/>
    <w:rsid w:val="00122802"/>
    <w:rsid w:val="0014330E"/>
    <w:rsid w:val="0015193C"/>
    <w:rsid w:val="0015791D"/>
    <w:rsid w:val="0016455B"/>
    <w:rsid w:val="00182760"/>
    <w:rsid w:val="00184CF4"/>
    <w:rsid w:val="00191F2F"/>
    <w:rsid w:val="00193E05"/>
    <w:rsid w:val="001A594F"/>
    <w:rsid w:val="001B43B0"/>
    <w:rsid w:val="001C4CA3"/>
    <w:rsid w:val="001C5C7F"/>
    <w:rsid w:val="001C5DDD"/>
    <w:rsid w:val="001D056E"/>
    <w:rsid w:val="001F35CC"/>
    <w:rsid w:val="001F4951"/>
    <w:rsid w:val="001F4B38"/>
    <w:rsid w:val="001F54B5"/>
    <w:rsid w:val="002026C4"/>
    <w:rsid w:val="00213C16"/>
    <w:rsid w:val="00221D06"/>
    <w:rsid w:val="002371CC"/>
    <w:rsid w:val="002401B1"/>
    <w:rsid w:val="00241D59"/>
    <w:rsid w:val="00245F09"/>
    <w:rsid w:val="00252CB5"/>
    <w:rsid w:val="002568DF"/>
    <w:rsid w:val="002616D5"/>
    <w:rsid w:val="002654E5"/>
    <w:rsid w:val="00272964"/>
    <w:rsid w:val="0027750C"/>
    <w:rsid w:val="00285E13"/>
    <w:rsid w:val="002943DE"/>
    <w:rsid w:val="002962C3"/>
    <w:rsid w:val="002969E5"/>
    <w:rsid w:val="002A0746"/>
    <w:rsid w:val="002A2940"/>
    <w:rsid w:val="002A7589"/>
    <w:rsid w:val="002B1328"/>
    <w:rsid w:val="002B1F58"/>
    <w:rsid w:val="002C25C7"/>
    <w:rsid w:val="002C3FF2"/>
    <w:rsid w:val="002C4C39"/>
    <w:rsid w:val="002C6AB6"/>
    <w:rsid w:val="002C7215"/>
    <w:rsid w:val="002C7253"/>
    <w:rsid w:val="002D5AE0"/>
    <w:rsid w:val="002D6CE3"/>
    <w:rsid w:val="002D743D"/>
    <w:rsid w:val="002E2712"/>
    <w:rsid w:val="002E7FF5"/>
    <w:rsid w:val="002F09FF"/>
    <w:rsid w:val="002F5235"/>
    <w:rsid w:val="002F7E16"/>
    <w:rsid w:val="002F7EE2"/>
    <w:rsid w:val="003065D9"/>
    <w:rsid w:val="00307112"/>
    <w:rsid w:val="0032705B"/>
    <w:rsid w:val="00332992"/>
    <w:rsid w:val="00335F55"/>
    <w:rsid w:val="00336D1C"/>
    <w:rsid w:val="00347EB5"/>
    <w:rsid w:val="00350EF2"/>
    <w:rsid w:val="003551DA"/>
    <w:rsid w:val="0036315B"/>
    <w:rsid w:val="0036424C"/>
    <w:rsid w:val="00364F72"/>
    <w:rsid w:val="00371F9E"/>
    <w:rsid w:val="0037274B"/>
    <w:rsid w:val="00374AF7"/>
    <w:rsid w:val="003824FA"/>
    <w:rsid w:val="00384F24"/>
    <w:rsid w:val="00391F21"/>
    <w:rsid w:val="003A057A"/>
    <w:rsid w:val="003A0C59"/>
    <w:rsid w:val="003B3625"/>
    <w:rsid w:val="003C315F"/>
    <w:rsid w:val="003C4594"/>
    <w:rsid w:val="003D3F4A"/>
    <w:rsid w:val="003E6D83"/>
    <w:rsid w:val="003F1AB7"/>
    <w:rsid w:val="00400E9B"/>
    <w:rsid w:val="0040233F"/>
    <w:rsid w:val="00404B49"/>
    <w:rsid w:val="00405ED6"/>
    <w:rsid w:val="00406702"/>
    <w:rsid w:val="0041135C"/>
    <w:rsid w:val="0041266C"/>
    <w:rsid w:val="004130F8"/>
    <w:rsid w:val="00421B7F"/>
    <w:rsid w:val="00433A1D"/>
    <w:rsid w:val="0044783B"/>
    <w:rsid w:val="0049033A"/>
    <w:rsid w:val="0049548B"/>
    <w:rsid w:val="00495A98"/>
    <w:rsid w:val="004A0FD4"/>
    <w:rsid w:val="004A7725"/>
    <w:rsid w:val="004B117C"/>
    <w:rsid w:val="004D3488"/>
    <w:rsid w:val="004D5750"/>
    <w:rsid w:val="004E0A40"/>
    <w:rsid w:val="004E3E6C"/>
    <w:rsid w:val="004E6AB4"/>
    <w:rsid w:val="0050199F"/>
    <w:rsid w:val="005027AF"/>
    <w:rsid w:val="00502F48"/>
    <w:rsid w:val="005035E8"/>
    <w:rsid w:val="00513046"/>
    <w:rsid w:val="00522100"/>
    <w:rsid w:val="0052388A"/>
    <w:rsid w:val="00527E5C"/>
    <w:rsid w:val="00534CCB"/>
    <w:rsid w:val="00542935"/>
    <w:rsid w:val="00544C96"/>
    <w:rsid w:val="00560874"/>
    <w:rsid w:val="005649ED"/>
    <w:rsid w:val="00566B92"/>
    <w:rsid w:val="00566BDC"/>
    <w:rsid w:val="005707F8"/>
    <w:rsid w:val="005726EF"/>
    <w:rsid w:val="00582862"/>
    <w:rsid w:val="00585E03"/>
    <w:rsid w:val="00587461"/>
    <w:rsid w:val="00590571"/>
    <w:rsid w:val="005A643B"/>
    <w:rsid w:val="005B639F"/>
    <w:rsid w:val="005C24DD"/>
    <w:rsid w:val="005C250B"/>
    <w:rsid w:val="005D0000"/>
    <w:rsid w:val="005D4E89"/>
    <w:rsid w:val="005D54E1"/>
    <w:rsid w:val="005E7AD4"/>
    <w:rsid w:val="005F5D14"/>
    <w:rsid w:val="0060798F"/>
    <w:rsid w:val="006265F5"/>
    <w:rsid w:val="0062751F"/>
    <w:rsid w:val="006427FE"/>
    <w:rsid w:val="006455EC"/>
    <w:rsid w:val="006459D6"/>
    <w:rsid w:val="00661FF8"/>
    <w:rsid w:val="006728E7"/>
    <w:rsid w:val="00672C24"/>
    <w:rsid w:val="006801DB"/>
    <w:rsid w:val="00684067"/>
    <w:rsid w:val="0069220D"/>
    <w:rsid w:val="006A15FB"/>
    <w:rsid w:val="006A35BE"/>
    <w:rsid w:val="006A5C80"/>
    <w:rsid w:val="006B277C"/>
    <w:rsid w:val="006B51E1"/>
    <w:rsid w:val="006C1CF8"/>
    <w:rsid w:val="006C38CD"/>
    <w:rsid w:val="006C3C6F"/>
    <w:rsid w:val="006C78AF"/>
    <w:rsid w:val="006D159A"/>
    <w:rsid w:val="006D34AC"/>
    <w:rsid w:val="006D5870"/>
    <w:rsid w:val="006D6182"/>
    <w:rsid w:val="006D6D5C"/>
    <w:rsid w:val="006F50CB"/>
    <w:rsid w:val="007025A3"/>
    <w:rsid w:val="00703E17"/>
    <w:rsid w:val="007064E4"/>
    <w:rsid w:val="00713AD5"/>
    <w:rsid w:val="007238F8"/>
    <w:rsid w:val="00725045"/>
    <w:rsid w:val="00732A9F"/>
    <w:rsid w:val="00743783"/>
    <w:rsid w:val="00744F26"/>
    <w:rsid w:val="00745B34"/>
    <w:rsid w:val="007513E3"/>
    <w:rsid w:val="00761C41"/>
    <w:rsid w:val="00767EAA"/>
    <w:rsid w:val="00776489"/>
    <w:rsid w:val="00781D74"/>
    <w:rsid w:val="007845B5"/>
    <w:rsid w:val="007959AE"/>
    <w:rsid w:val="007A4EF1"/>
    <w:rsid w:val="007C3185"/>
    <w:rsid w:val="007C7F61"/>
    <w:rsid w:val="007D0772"/>
    <w:rsid w:val="007E053D"/>
    <w:rsid w:val="007F594D"/>
    <w:rsid w:val="007F62C5"/>
    <w:rsid w:val="00802341"/>
    <w:rsid w:val="00802A51"/>
    <w:rsid w:val="00802CAD"/>
    <w:rsid w:val="00814B83"/>
    <w:rsid w:val="00817150"/>
    <w:rsid w:val="00817992"/>
    <w:rsid w:val="00821B51"/>
    <w:rsid w:val="00825383"/>
    <w:rsid w:val="008260D7"/>
    <w:rsid w:val="008267AD"/>
    <w:rsid w:val="00835743"/>
    <w:rsid w:val="00841A7D"/>
    <w:rsid w:val="008524B6"/>
    <w:rsid w:val="008529E7"/>
    <w:rsid w:val="00864C1F"/>
    <w:rsid w:val="008705E2"/>
    <w:rsid w:val="00870615"/>
    <w:rsid w:val="008715C8"/>
    <w:rsid w:val="00873D51"/>
    <w:rsid w:val="00874882"/>
    <w:rsid w:val="008748E6"/>
    <w:rsid w:val="008763C7"/>
    <w:rsid w:val="00876D90"/>
    <w:rsid w:val="00895928"/>
    <w:rsid w:val="0089723B"/>
    <w:rsid w:val="008B7A2A"/>
    <w:rsid w:val="008D14B4"/>
    <w:rsid w:val="008D2BC5"/>
    <w:rsid w:val="008E1459"/>
    <w:rsid w:val="008E2CBE"/>
    <w:rsid w:val="008F57BD"/>
    <w:rsid w:val="008F5DDC"/>
    <w:rsid w:val="009041AB"/>
    <w:rsid w:val="009060C5"/>
    <w:rsid w:val="0091094F"/>
    <w:rsid w:val="00910D3F"/>
    <w:rsid w:val="009207D3"/>
    <w:rsid w:val="00923ACC"/>
    <w:rsid w:val="00924540"/>
    <w:rsid w:val="0092647D"/>
    <w:rsid w:val="0093102A"/>
    <w:rsid w:val="00941654"/>
    <w:rsid w:val="009426EB"/>
    <w:rsid w:val="00942845"/>
    <w:rsid w:val="00946455"/>
    <w:rsid w:val="0095585D"/>
    <w:rsid w:val="00961AF5"/>
    <w:rsid w:val="009723A9"/>
    <w:rsid w:val="00990856"/>
    <w:rsid w:val="009A693D"/>
    <w:rsid w:val="009A78DD"/>
    <w:rsid w:val="009C44C2"/>
    <w:rsid w:val="009C75B2"/>
    <w:rsid w:val="009D25E6"/>
    <w:rsid w:val="009D5774"/>
    <w:rsid w:val="009E0B2E"/>
    <w:rsid w:val="009E1105"/>
    <w:rsid w:val="009E4DC8"/>
    <w:rsid w:val="009F3505"/>
    <w:rsid w:val="00A00EB9"/>
    <w:rsid w:val="00A07275"/>
    <w:rsid w:val="00A102D7"/>
    <w:rsid w:val="00A1246F"/>
    <w:rsid w:val="00A169B8"/>
    <w:rsid w:val="00A17E51"/>
    <w:rsid w:val="00A22A75"/>
    <w:rsid w:val="00A24106"/>
    <w:rsid w:val="00A24C01"/>
    <w:rsid w:val="00A24D35"/>
    <w:rsid w:val="00A25F4B"/>
    <w:rsid w:val="00A2600A"/>
    <w:rsid w:val="00A26117"/>
    <w:rsid w:val="00A319ED"/>
    <w:rsid w:val="00A31CF0"/>
    <w:rsid w:val="00A37C6F"/>
    <w:rsid w:val="00A4166C"/>
    <w:rsid w:val="00A4250B"/>
    <w:rsid w:val="00A45377"/>
    <w:rsid w:val="00A45F0B"/>
    <w:rsid w:val="00A52D42"/>
    <w:rsid w:val="00A60D4B"/>
    <w:rsid w:val="00A61295"/>
    <w:rsid w:val="00A61C63"/>
    <w:rsid w:val="00A629D9"/>
    <w:rsid w:val="00A74C1E"/>
    <w:rsid w:val="00A77ABA"/>
    <w:rsid w:val="00A87494"/>
    <w:rsid w:val="00A97B07"/>
    <w:rsid w:val="00AA05AC"/>
    <w:rsid w:val="00AB5A7B"/>
    <w:rsid w:val="00AD59FF"/>
    <w:rsid w:val="00AD5A43"/>
    <w:rsid w:val="00AD5E50"/>
    <w:rsid w:val="00AD79DA"/>
    <w:rsid w:val="00AE055A"/>
    <w:rsid w:val="00AE5956"/>
    <w:rsid w:val="00AF2CC8"/>
    <w:rsid w:val="00AF3943"/>
    <w:rsid w:val="00B02225"/>
    <w:rsid w:val="00B06245"/>
    <w:rsid w:val="00B075DC"/>
    <w:rsid w:val="00B07C54"/>
    <w:rsid w:val="00B14B10"/>
    <w:rsid w:val="00B24371"/>
    <w:rsid w:val="00B300A8"/>
    <w:rsid w:val="00B32C2A"/>
    <w:rsid w:val="00B35FDD"/>
    <w:rsid w:val="00B45138"/>
    <w:rsid w:val="00B51340"/>
    <w:rsid w:val="00B52364"/>
    <w:rsid w:val="00B6164A"/>
    <w:rsid w:val="00B620BB"/>
    <w:rsid w:val="00B6314B"/>
    <w:rsid w:val="00B638CB"/>
    <w:rsid w:val="00B70A10"/>
    <w:rsid w:val="00B711B2"/>
    <w:rsid w:val="00B7122F"/>
    <w:rsid w:val="00B71299"/>
    <w:rsid w:val="00B72C39"/>
    <w:rsid w:val="00B7465D"/>
    <w:rsid w:val="00B776B8"/>
    <w:rsid w:val="00B911D2"/>
    <w:rsid w:val="00B9501B"/>
    <w:rsid w:val="00BA1C85"/>
    <w:rsid w:val="00BA21FF"/>
    <w:rsid w:val="00BA278E"/>
    <w:rsid w:val="00BB2D2F"/>
    <w:rsid w:val="00BB7F50"/>
    <w:rsid w:val="00BC085B"/>
    <w:rsid w:val="00BC1ACA"/>
    <w:rsid w:val="00BD0FAF"/>
    <w:rsid w:val="00BD3887"/>
    <w:rsid w:val="00BD72E4"/>
    <w:rsid w:val="00BD77D6"/>
    <w:rsid w:val="00BF3370"/>
    <w:rsid w:val="00C003BF"/>
    <w:rsid w:val="00C02D86"/>
    <w:rsid w:val="00C04C43"/>
    <w:rsid w:val="00C05388"/>
    <w:rsid w:val="00C10DDD"/>
    <w:rsid w:val="00C135B9"/>
    <w:rsid w:val="00C31E6C"/>
    <w:rsid w:val="00C42299"/>
    <w:rsid w:val="00C444E9"/>
    <w:rsid w:val="00C56826"/>
    <w:rsid w:val="00C65F92"/>
    <w:rsid w:val="00C704A1"/>
    <w:rsid w:val="00C749CF"/>
    <w:rsid w:val="00C82C76"/>
    <w:rsid w:val="00C83EBD"/>
    <w:rsid w:val="00C86CE6"/>
    <w:rsid w:val="00CA1272"/>
    <w:rsid w:val="00CA28BB"/>
    <w:rsid w:val="00CA59A2"/>
    <w:rsid w:val="00CA7251"/>
    <w:rsid w:val="00CC5153"/>
    <w:rsid w:val="00CD4B37"/>
    <w:rsid w:val="00CD4D58"/>
    <w:rsid w:val="00CD5496"/>
    <w:rsid w:val="00CF1278"/>
    <w:rsid w:val="00CF1A82"/>
    <w:rsid w:val="00D061C1"/>
    <w:rsid w:val="00D073FD"/>
    <w:rsid w:val="00D16EB2"/>
    <w:rsid w:val="00D2027B"/>
    <w:rsid w:val="00D23D93"/>
    <w:rsid w:val="00D41969"/>
    <w:rsid w:val="00D5049F"/>
    <w:rsid w:val="00D65CE9"/>
    <w:rsid w:val="00D664DB"/>
    <w:rsid w:val="00D727BA"/>
    <w:rsid w:val="00D72BA9"/>
    <w:rsid w:val="00D81E85"/>
    <w:rsid w:val="00D82956"/>
    <w:rsid w:val="00D851B2"/>
    <w:rsid w:val="00D870CF"/>
    <w:rsid w:val="00D878C4"/>
    <w:rsid w:val="00D92339"/>
    <w:rsid w:val="00D939DC"/>
    <w:rsid w:val="00D97C6B"/>
    <w:rsid w:val="00DA04AE"/>
    <w:rsid w:val="00DA32A7"/>
    <w:rsid w:val="00DA4F47"/>
    <w:rsid w:val="00DB5B40"/>
    <w:rsid w:val="00DB5F76"/>
    <w:rsid w:val="00DC6FAD"/>
    <w:rsid w:val="00DD1167"/>
    <w:rsid w:val="00DD6385"/>
    <w:rsid w:val="00DE270A"/>
    <w:rsid w:val="00DE6AED"/>
    <w:rsid w:val="00DE71EC"/>
    <w:rsid w:val="00DF0449"/>
    <w:rsid w:val="00DF5E3A"/>
    <w:rsid w:val="00DF7536"/>
    <w:rsid w:val="00E00A1C"/>
    <w:rsid w:val="00E04FF8"/>
    <w:rsid w:val="00E0714F"/>
    <w:rsid w:val="00E14C9D"/>
    <w:rsid w:val="00E17944"/>
    <w:rsid w:val="00E21D71"/>
    <w:rsid w:val="00E242FC"/>
    <w:rsid w:val="00E24DDB"/>
    <w:rsid w:val="00E25EAF"/>
    <w:rsid w:val="00E26DD7"/>
    <w:rsid w:val="00E33475"/>
    <w:rsid w:val="00E33BFA"/>
    <w:rsid w:val="00E440AA"/>
    <w:rsid w:val="00E45DEF"/>
    <w:rsid w:val="00E47320"/>
    <w:rsid w:val="00E47B84"/>
    <w:rsid w:val="00E505BC"/>
    <w:rsid w:val="00E50A55"/>
    <w:rsid w:val="00E67A79"/>
    <w:rsid w:val="00E75459"/>
    <w:rsid w:val="00E84627"/>
    <w:rsid w:val="00E858D5"/>
    <w:rsid w:val="00E86A32"/>
    <w:rsid w:val="00E9639F"/>
    <w:rsid w:val="00E96B8E"/>
    <w:rsid w:val="00EB3505"/>
    <w:rsid w:val="00EC2A64"/>
    <w:rsid w:val="00EC2C18"/>
    <w:rsid w:val="00EC58CC"/>
    <w:rsid w:val="00ED2F9B"/>
    <w:rsid w:val="00ED2FCA"/>
    <w:rsid w:val="00ED4A7E"/>
    <w:rsid w:val="00ED5B49"/>
    <w:rsid w:val="00EE4BA5"/>
    <w:rsid w:val="00EF2CA8"/>
    <w:rsid w:val="00F01C3E"/>
    <w:rsid w:val="00F01E54"/>
    <w:rsid w:val="00F07C58"/>
    <w:rsid w:val="00F13B31"/>
    <w:rsid w:val="00F1691C"/>
    <w:rsid w:val="00F309B5"/>
    <w:rsid w:val="00F40FA5"/>
    <w:rsid w:val="00F45A24"/>
    <w:rsid w:val="00F55CF5"/>
    <w:rsid w:val="00F71663"/>
    <w:rsid w:val="00F7433C"/>
    <w:rsid w:val="00F93A95"/>
    <w:rsid w:val="00F93C5D"/>
    <w:rsid w:val="00FB23F9"/>
    <w:rsid w:val="00FC2E8B"/>
    <w:rsid w:val="00FC621C"/>
    <w:rsid w:val="00FD0913"/>
    <w:rsid w:val="00FD77DA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25EAF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1"/>
    <w:next w:val="a1"/>
    <w:uiPriority w:val="9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1"/>
    <w:next w:val="a1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1"/>
    <w:next w:val="a1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1"/>
    <w:next w:val="a1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1"/>
    <w:next w:val="a1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paragraph" w:styleId="8">
    <w:name w:val="heading 8"/>
    <w:basedOn w:val="a1"/>
    <w:next w:val="a1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1"/>
    <w:next w:val="a1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1"/>
    <w:semiHidden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1"/>
    <w:semiHidden/>
    <w:pPr>
      <w:ind w:firstLine="540"/>
      <w:jc w:val="both"/>
    </w:pPr>
    <w:rPr>
      <w:lang w:val="ru-RU"/>
    </w:rPr>
  </w:style>
  <w:style w:type="paragraph" w:styleId="30">
    <w:name w:val="Body Text Indent 3"/>
    <w:basedOn w:val="a1"/>
    <w:semiHidden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1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1"/>
    <w:semiHidden/>
    <w:rPr>
      <w:sz w:val="20"/>
      <w:szCs w:val="20"/>
      <w:lang w:val="ru-RU" w:eastAsia="ru-RU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footer"/>
    <w:basedOn w:val="a1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2"/>
    <w:semiHidden/>
  </w:style>
  <w:style w:type="paragraph" w:styleId="11">
    <w:name w:val="toc 1"/>
    <w:basedOn w:val="a1"/>
    <w:next w:val="a1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1"/>
    <w:next w:val="a1"/>
    <w:autoRedefine/>
    <w:semiHidden/>
    <w:rPr>
      <w:b/>
      <w:smallCaps/>
      <w:sz w:val="22"/>
    </w:rPr>
  </w:style>
  <w:style w:type="paragraph" w:styleId="31">
    <w:name w:val="toc 3"/>
    <w:basedOn w:val="a1"/>
    <w:next w:val="a1"/>
    <w:autoRedefine/>
    <w:semiHidden/>
    <w:rPr>
      <w:smallCaps/>
      <w:sz w:val="22"/>
    </w:rPr>
  </w:style>
  <w:style w:type="paragraph" w:styleId="40">
    <w:name w:val="toc 4"/>
    <w:basedOn w:val="a1"/>
    <w:next w:val="a1"/>
    <w:autoRedefine/>
    <w:semiHidden/>
    <w:rPr>
      <w:sz w:val="22"/>
    </w:rPr>
  </w:style>
  <w:style w:type="paragraph" w:styleId="50">
    <w:name w:val="toc 5"/>
    <w:basedOn w:val="a1"/>
    <w:next w:val="a1"/>
    <w:autoRedefine/>
    <w:semiHidden/>
    <w:rPr>
      <w:sz w:val="22"/>
    </w:rPr>
  </w:style>
  <w:style w:type="paragraph" w:styleId="60">
    <w:name w:val="toc 6"/>
    <w:basedOn w:val="a1"/>
    <w:next w:val="a1"/>
    <w:autoRedefine/>
    <w:semiHidden/>
    <w:rPr>
      <w:sz w:val="22"/>
    </w:rPr>
  </w:style>
  <w:style w:type="paragraph" w:styleId="70">
    <w:name w:val="toc 7"/>
    <w:basedOn w:val="a1"/>
    <w:next w:val="a1"/>
    <w:autoRedefine/>
    <w:semiHidden/>
    <w:rPr>
      <w:sz w:val="22"/>
    </w:rPr>
  </w:style>
  <w:style w:type="paragraph" w:styleId="80">
    <w:name w:val="toc 8"/>
    <w:basedOn w:val="a1"/>
    <w:next w:val="a1"/>
    <w:autoRedefine/>
    <w:semiHidden/>
    <w:rPr>
      <w:sz w:val="22"/>
    </w:rPr>
  </w:style>
  <w:style w:type="paragraph" w:styleId="90">
    <w:name w:val="toc 9"/>
    <w:basedOn w:val="a1"/>
    <w:next w:val="a1"/>
    <w:autoRedefine/>
    <w:semiHidden/>
    <w:rPr>
      <w:sz w:val="22"/>
    </w:rPr>
  </w:style>
  <w:style w:type="paragraph" w:styleId="ae">
    <w:name w:val="Balloon Text"/>
    <w:basedOn w:val="a1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1"/>
    <w:semiHidden/>
    <w:pPr>
      <w:spacing w:after="120"/>
    </w:pPr>
  </w:style>
  <w:style w:type="paragraph" w:styleId="23">
    <w:name w:val="Body Text 2"/>
    <w:basedOn w:val="a1"/>
    <w:semiHidden/>
    <w:pPr>
      <w:spacing w:after="120" w:line="480" w:lineRule="auto"/>
    </w:pPr>
  </w:style>
  <w:style w:type="paragraph" w:styleId="af0">
    <w:name w:val="header"/>
    <w:basedOn w:val="a1"/>
    <w:link w:val="af1"/>
    <w:uiPriority w:val="9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1"/>
    <w:semiHidden/>
    <w:pPr>
      <w:spacing w:after="120"/>
    </w:pPr>
    <w:rPr>
      <w:sz w:val="16"/>
      <w:szCs w:val="16"/>
    </w:rPr>
  </w:style>
  <w:style w:type="paragraph" w:styleId="a0">
    <w:name w:val="List"/>
    <w:basedOn w:val="a1"/>
    <w:semiHidden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2">
    <w:name w:val="Заголовок_ТАБ"/>
    <w:basedOn w:val="a1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3">
    <w:name w:val="Strong"/>
    <w:qFormat/>
    <w:rPr>
      <w:b/>
      <w:bCs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_РИС"/>
    <w:basedOn w:val="a1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0"/>
    <w:pPr>
      <w:tabs>
        <w:tab w:val="clear" w:pos="360"/>
        <w:tab w:val="left" w:pos="851"/>
      </w:tabs>
      <w:ind w:left="850" w:hanging="493"/>
    </w:pPr>
  </w:style>
  <w:style w:type="paragraph" w:customStyle="1" w:styleId="af6">
    <w:name w:val="Спис_заголовок"/>
    <w:basedOn w:val="a1"/>
    <w:next w:val="a0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7">
    <w:name w:val="caption"/>
    <w:basedOn w:val="a1"/>
    <w:next w:val="a1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8">
    <w:name w:val="Список_без_б"/>
    <w:basedOn w:val="a1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9">
    <w:name w:val="Таблица"/>
    <w:basedOn w:val="a1"/>
    <w:pPr>
      <w:spacing w:before="20" w:after="20"/>
    </w:pPr>
    <w:rPr>
      <w:sz w:val="20"/>
      <w:szCs w:val="20"/>
      <w:lang w:val="ru-RU" w:eastAsia="ru-RU"/>
    </w:rPr>
  </w:style>
  <w:style w:type="paragraph" w:customStyle="1" w:styleId="afa">
    <w:name w:val="Текст письма"/>
    <w:basedOn w:val="a1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1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0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b">
    <w:name w:val="Title"/>
    <w:aliases w:val="Заголовок"/>
    <w:basedOn w:val="a1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c">
    <w:name w:val="Hyperlink"/>
    <w:semiHidden/>
    <w:rPr>
      <w:color w:val="0000FF"/>
      <w:u w:val="single"/>
    </w:rPr>
  </w:style>
  <w:style w:type="character" w:styleId="afd">
    <w:name w:val="FollowedHyperlink"/>
    <w:semiHidden/>
    <w:rPr>
      <w:color w:val="800080"/>
      <w:u w:val="single"/>
    </w:rPr>
  </w:style>
  <w:style w:type="character" w:customStyle="1" w:styleId="ac">
    <w:name w:val="Нижний колонтитул Знак"/>
    <w:link w:val="ab"/>
    <w:uiPriority w:val="99"/>
    <w:rsid w:val="00D82956"/>
    <w:rPr>
      <w:sz w:val="24"/>
      <w:szCs w:val="24"/>
      <w:lang w:val="en-US" w:eastAsia="en-US"/>
    </w:rPr>
  </w:style>
  <w:style w:type="paragraph" w:styleId="afe">
    <w:name w:val="Normal (Web)"/>
    <w:basedOn w:val="a1"/>
    <w:uiPriority w:val="99"/>
    <w:rsid w:val="000733C6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0733C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0733C6"/>
    <w:pPr>
      <w:widowControl w:val="0"/>
      <w:autoSpaceDE w:val="0"/>
      <w:autoSpaceDN w:val="0"/>
      <w:adjustRightInd w:val="0"/>
      <w:ind w:firstLine="720"/>
    </w:pPr>
  </w:style>
  <w:style w:type="paragraph" w:customStyle="1" w:styleId="aff">
    <w:name w:val="Абзац списка с отступом"/>
    <w:basedOn w:val="a1"/>
    <w:qFormat/>
    <w:rsid w:val="00252CB5"/>
    <w:pPr>
      <w:spacing w:line="360" w:lineRule="auto"/>
      <w:ind w:firstLine="709"/>
      <w:jc w:val="both"/>
    </w:pPr>
    <w:rPr>
      <w:rFonts w:eastAsia="Calibri"/>
      <w:sz w:val="28"/>
      <w:szCs w:val="22"/>
      <w:lang w:val="ru-RU"/>
    </w:rPr>
  </w:style>
  <w:style w:type="paragraph" w:styleId="a">
    <w:name w:val="List Bullet"/>
    <w:basedOn w:val="a1"/>
    <w:uiPriority w:val="99"/>
    <w:semiHidden/>
    <w:unhideWhenUsed/>
    <w:rsid w:val="00B06245"/>
    <w:pPr>
      <w:numPr>
        <w:numId w:val="13"/>
      </w:numPr>
      <w:contextualSpacing/>
    </w:pPr>
  </w:style>
  <w:style w:type="character" w:customStyle="1" w:styleId="af1">
    <w:name w:val="Верхний колонтитул Знак"/>
    <w:link w:val="af0"/>
    <w:uiPriority w:val="99"/>
    <w:rsid w:val="006B51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25EAF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1"/>
    <w:next w:val="a1"/>
    <w:uiPriority w:val="9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1"/>
    <w:next w:val="a1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1"/>
    <w:next w:val="a1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1"/>
    <w:next w:val="a1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1"/>
    <w:next w:val="a1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paragraph" w:styleId="8">
    <w:name w:val="heading 8"/>
    <w:basedOn w:val="a1"/>
    <w:next w:val="a1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1"/>
    <w:next w:val="a1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1"/>
    <w:semiHidden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1"/>
    <w:semiHidden/>
    <w:pPr>
      <w:ind w:firstLine="540"/>
      <w:jc w:val="both"/>
    </w:pPr>
    <w:rPr>
      <w:lang w:val="ru-RU"/>
    </w:rPr>
  </w:style>
  <w:style w:type="paragraph" w:styleId="30">
    <w:name w:val="Body Text Indent 3"/>
    <w:basedOn w:val="a1"/>
    <w:semiHidden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1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1"/>
    <w:semiHidden/>
    <w:rPr>
      <w:sz w:val="20"/>
      <w:szCs w:val="20"/>
      <w:lang w:val="ru-RU" w:eastAsia="ru-RU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footer"/>
    <w:basedOn w:val="a1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2"/>
    <w:semiHidden/>
  </w:style>
  <w:style w:type="paragraph" w:styleId="11">
    <w:name w:val="toc 1"/>
    <w:basedOn w:val="a1"/>
    <w:next w:val="a1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1"/>
    <w:next w:val="a1"/>
    <w:autoRedefine/>
    <w:semiHidden/>
    <w:rPr>
      <w:b/>
      <w:smallCaps/>
      <w:sz w:val="22"/>
    </w:rPr>
  </w:style>
  <w:style w:type="paragraph" w:styleId="31">
    <w:name w:val="toc 3"/>
    <w:basedOn w:val="a1"/>
    <w:next w:val="a1"/>
    <w:autoRedefine/>
    <w:semiHidden/>
    <w:rPr>
      <w:smallCaps/>
      <w:sz w:val="22"/>
    </w:rPr>
  </w:style>
  <w:style w:type="paragraph" w:styleId="40">
    <w:name w:val="toc 4"/>
    <w:basedOn w:val="a1"/>
    <w:next w:val="a1"/>
    <w:autoRedefine/>
    <w:semiHidden/>
    <w:rPr>
      <w:sz w:val="22"/>
    </w:rPr>
  </w:style>
  <w:style w:type="paragraph" w:styleId="50">
    <w:name w:val="toc 5"/>
    <w:basedOn w:val="a1"/>
    <w:next w:val="a1"/>
    <w:autoRedefine/>
    <w:semiHidden/>
    <w:rPr>
      <w:sz w:val="22"/>
    </w:rPr>
  </w:style>
  <w:style w:type="paragraph" w:styleId="60">
    <w:name w:val="toc 6"/>
    <w:basedOn w:val="a1"/>
    <w:next w:val="a1"/>
    <w:autoRedefine/>
    <w:semiHidden/>
    <w:rPr>
      <w:sz w:val="22"/>
    </w:rPr>
  </w:style>
  <w:style w:type="paragraph" w:styleId="70">
    <w:name w:val="toc 7"/>
    <w:basedOn w:val="a1"/>
    <w:next w:val="a1"/>
    <w:autoRedefine/>
    <w:semiHidden/>
    <w:rPr>
      <w:sz w:val="22"/>
    </w:rPr>
  </w:style>
  <w:style w:type="paragraph" w:styleId="80">
    <w:name w:val="toc 8"/>
    <w:basedOn w:val="a1"/>
    <w:next w:val="a1"/>
    <w:autoRedefine/>
    <w:semiHidden/>
    <w:rPr>
      <w:sz w:val="22"/>
    </w:rPr>
  </w:style>
  <w:style w:type="paragraph" w:styleId="90">
    <w:name w:val="toc 9"/>
    <w:basedOn w:val="a1"/>
    <w:next w:val="a1"/>
    <w:autoRedefine/>
    <w:semiHidden/>
    <w:rPr>
      <w:sz w:val="22"/>
    </w:rPr>
  </w:style>
  <w:style w:type="paragraph" w:styleId="ae">
    <w:name w:val="Balloon Text"/>
    <w:basedOn w:val="a1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1"/>
    <w:semiHidden/>
    <w:pPr>
      <w:spacing w:after="120"/>
    </w:pPr>
  </w:style>
  <w:style w:type="paragraph" w:styleId="23">
    <w:name w:val="Body Text 2"/>
    <w:basedOn w:val="a1"/>
    <w:semiHidden/>
    <w:pPr>
      <w:spacing w:after="120" w:line="480" w:lineRule="auto"/>
    </w:pPr>
  </w:style>
  <w:style w:type="paragraph" w:styleId="af0">
    <w:name w:val="header"/>
    <w:basedOn w:val="a1"/>
    <w:link w:val="af1"/>
    <w:uiPriority w:val="9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1"/>
    <w:semiHidden/>
    <w:pPr>
      <w:spacing w:after="120"/>
    </w:pPr>
    <w:rPr>
      <w:sz w:val="16"/>
      <w:szCs w:val="16"/>
    </w:rPr>
  </w:style>
  <w:style w:type="paragraph" w:styleId="a0">
    <w:name w:val="List"/>
    <w:basedOn w:val="a1"/>
    <w:semiHidden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2">
    <w:name w:val="Заголовок_ТАБ"/>
    <w:basedOn w:val="a1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3">
    <w:name w:val="Strong"/>
    <w:qFormat/>
    <w:rPr>
      <w:b/>
      <w:bCs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_РИС"/>
    <w:basedOn w:val="a1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0"/>
    <w:pPr>
      <w:tabs>
        <w:tab w:val="clear" w:pos="360"/>
        <w:tab w:val="left" w:pos="851"/>
      </w:tabs>
      <w:ind w:left="850" w:hanging="493"/>
    </w:pPr>
  </w:style>
  <w:style w:type="paragraph" w:customStyle="1" w:styleId="af6">
    <w:name w:val="Спис_заголовок"/>
    <w:basedOn w:val="a1"/>
    <w:next w:val="a0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7">
    <w:name w:val="caption"/>
    <w:basedOn w:val="a1"/>
    <w:next w:val="a1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8">
    <w:name w:val="Список_без_б"/>
    <w:basedOn w:val="a1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9">
    <w:name w:val="Таблица"/>
    <w:basedOn w:val="a1"/>
    <w:pPr>
      <w:spacing w:before="20" w:after="20"/>
    </w:pPr>
    <w:rPr>
      <w:sz w:val="20"/>
      <w:szCs w:val="20"/>
      <w:lang w:val="ru-RU" w:eastAsia="ru-RU"/>
    </w:rPr>
  </w:style>
  <w:style w:type="paragraph" w:customStyle="1" w:styleId="afa">
    <w:name w:val="Текст письма"/>
    <w:basedOn w:val="a1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1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0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b">
    <w:name w:val="Title"/>
    <w:aliases w:val="Заголовок"/>
    <w:basedOn w:val="a1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c">
    <w:name w:val="Hyperlink"/>
    <w:semiHidden/>
    <w:rPr>
      <w:color w:val="0000FF"/>
      <w:u w:val="single"/>
    </w:rPr>
  </w:style>
  <w:style w:type="character" w:styleId="afd">
    <w:name w:val="FollowedHyperlink"/>
    <w:semiHidden/>
    <w:rPr>
      <w:color w:val="800080"/>
      <w:u w:val="single"/>
    </w:rPr>
  </w:style>
  <w:style w:type="character" w:customStyle="1" w:styleId="ac">
    <w:name w:val="Нижний колонтитул Знак"/>
    <w:link w:val="ab"/>
    <w:uiPriority w:val="99"/>
    <w:rsid w:val="00D82956"/>
    <w:rPr>
      <w:sz w:val="24"/>
      <w:szCs w:val="24"/>
      <w:lang w:val="en-US" w:eastAsia="en-US"/>
    </w:rPr>
  </w:style>
  <w:style w:type="paragraph" w:styleId="afe">
    <w:name w:val="Normal (Web)"/>
    <w:basedOn w:val="a1"/>
    <w:uiPriority w:val="99"/>
    <w:rsid w:val="000733C6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0733C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0733C6"/>
    <w:pPr>
      <w:widowControl w:val="0"/>
      <w:autoSpaceDE w:val="0"/>
      <w:autoSpaceDN w:val="0"/>
      <w:adjustRightInd w:val="0"/>
      <w:ind w:firstLine="720"/>
    </w:pPr>
  </w:style>
  <w:style w:type="paragraph" w:customStyle="1" w:styleId="aff">
    <w:name w:val="Абзац списка с отступом"/>
    <w:basedOn w:val="a1"/>
    <w:qFormat/>
    <w:rsid w:val="00252CB5"/>
    <w:pPr>
      <w:spacing w:line="360" w:lineRule="auto"/>
      <w:ind w:firstLine="709"/>
      <w:jc w:val="both"/>
    </w:pPr>
    <w:rPr>
      <w:rFonts w:eastAsia="Calibri"/>
      <w:sz w:val="28"/>
      <w:szCs w:val="22"/>
      <w:lang w:val="ru-RU"/>
    </w:rPr>
  </w:style>
  <w:style w:type="paragraph" w:styleId="a">
    <w:name w:val="List Bullet"/>
    <w:basedOn w:val="a1"/>
    <w:uiPriority w:val="99"/>
    <w:semiHidden/>
    <w:unhideWhenUsed/>
    <w:rsid w:val="00B06245"/>
    <w:pPr>
      <w:numPr>
        <w:numId w:val="13"/>
      </w:numPr>
      <w:contextualSpacing/>
    </w:pPr>
  </w:style>
  <w:style w:type="character" w:customStyle="1" w:styleId="af1">
    <w:name w:val="Верхний колонтитул Знак"/>
    <w:link w:val="af0"/>
    <w:uiPriority w:val="99"/>
    <w:rsid w:val="006B51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4E63-8E6C-4007-89C6-76F43332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4972</Words>
  <Characters>28344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33250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lastModifiedBy>Пользователь</cp:lastModifiedBy>
  <cp:revision>2</cp:revision>
  <cp:lastPrinted>2024-08-15T07:37:00Z</cp:lastPrinted>
  <dcterms:created xsi:type="dcterms:W3CDTF">2024-09-18T06:30:00Z</dcterms:created>
  <dcterms:modified xsi:type="dcterms:W3CDTF">2024-09-18T06:30:00Z</dcterms:modified>
</cp:coreProperties>
</file>