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A2" w:rsidRPr="00B81845" w:rsidRDefault="00ED25A2" w:rsidP="00ED25A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1845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B81845">
        <w:rPr>
          <w:rFonts w:ascii="Times New Roman" w:hAnsi="Times New Roman" w:cs="Times New Roman"/>
          <w:sz w:val="28"/>
          <w:szCs w:val="28"/>
        </w:rPr>
        <w:t>городского округа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184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1845">
        <w:rPr>
          <w:rFonts w:ascii="Times New Roman" w:hAnsi="Times New Roman" w:cs="Times New Roman"/>
          <w:sz w:val="28"/>
          <w:szCs w:val="28"/>
        </w:rPr>
        <w:t xml:space="preserve"> </w:t>
      </w:r>
      <w:r w:rsidRPr="00B81845">
        <w:rPr>
          <w:rFonts w:ascii="Times New Roman" w:hAnsi="Times New Roman" w:cs="Times New Roman"/>
          <w:sz w:val="28"/>
          <w:szCs w:val="28"/>
        </w:rPr>
        <w:br/>
        <w:t xml:space="preserve">городской округ город </w:t>
      </w:r>
      <w:r w:rsidR="00402352" w:rsidRPr="00402352">
        <w:rPr>
          <w:rFonts w:ascii="Times New Roman" w:hAnsi="Times New Roman" w:cs="Times New Roman"/>
          <w:sz w:val="28"/>
          <w:szCs w:val="28"/>
        </w:rPr>
        <w:t>Ровеньки</w:t>
      </w:r>
      <w:r w:rsidRPr="00B81845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</w:p>
    <w:p w:rsidR="00ED25A2" w:rsidRPr="003B577B" w:rsidRDefault="00ED25A2" w:rsidP="00ED25A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D25A2" w:rsidRPr="003B577B" w:rsidRDefault="00ED25A2" w:rsidP="00ED25A2">
      <w:pPr>
        <w:jc w:val="center"/>
        <w:rPr>
          <w:b/>
          <w:sz w:val="28"/>
          <w:szCs w:val="28"/>
        </w:rPr>
      </w:pPr>
      <w:r w:rsidRPr="003B577B">
        <w:rPr>
          <w:b/>
          <w:sz w:val="28"/>
          <w:szCs w:val="28"/>
          <w:lang w:val="en-US"/>
        </w:rPr>
        <w:t>I</w:t>
      </w:r>
      <w:r w:rsidRPr="003B577B">
        <w:rPr>
          <w:rFonts w:cs="Calibri"/>
          <w:b/>
          <w:sz w:val="28"/>
          <w:szCs w:val="28"/>
        </w:rPr>
        <w:t xml:space="preserve"> </w:t>
      </w:r>
      <w:r w:rsidRPr="003B577B">
        <w:rPr>
          <w:b/>
          <w:sz w:val="28"/>
          <w:szCs w:val="28"/>
        </w:rPr>
        <w:t xml:space="preserve">сессия </w:t>
      </w:r>
      <w:r w:rsidRPr="003B577B">
        <w:rPr>
          <w:b/>
          <w:sz w:val="28"/>
          <w:szCs w:val="28"/>
          <w:lang w:val="en-US"/>
        </w:rPr>
        <w:t>I</w:t>
      </w:r>
      <w:r w:rsidRPr="003B577B">
        <w:rPr>
          <w:b/>
          <w:sz w:val="28"/>
          <w:szCs w:val="28"/>
        </w:rPr>
        <w:t xml:space="preserve"> созыва</w:t>
      </w:r>
    </w:p>
    <w:p w:rsidR="00ED25A2" w:rsidRPr="00685676" w:rsidRDefault="00ED25A2" w:rsidP="00ED25A2">
      <w:pPr>
        <w:pStyle w:val="1"/>
        <w:pBdr>
          <w:bottom w:val="none" w:sz="0" w:space="0" w:color="auto"/>
        </w:pBdr>
        <w:tabs>
          <w:tab w:val="left" w:pos="708"/>
        </w:tabs>
        <w:ind w:firstLine="0"/>
        <w:rPr>
          <w:rFonts w:ascii="Times New Roman" w:eastAsia="Times New Roman" w:hAnsi="Times New Roman"/>
          <w:kern w:val="0"/>
          <w:sz w:val="40"/>
          <w:szCs w:val="28"/>
        </w:rPr>
      </w:pPr>
      <w:r w:rsidRPr="00685676">
        <w:rPr>
          <w:rFonts w:ascii="Times New Roman" w:eastAsia="Times New Roman" w:hAnsi="Times New Roman"/>
          <w:kern w:val="0"/>
          <w:sz w:val="40"/>
          <w:szCs w:val="28"/>
        </w:rPr>
        <w:t>РЕШЕНИЕ</w:t>
      </w:r>
    </w:p>
    <w:p w:rsidR="00ED25A2" w:rsidRPr="003B577B" w:rsidRDefault="00ED25A2" w:rsidP="00ED25A2">
      <w:pPr>
        <w:rPr>
          <w:sz w:val="28"/>
          <w:szCs w:val="28"/>
        </w:rPr>
      </w:pPr>
    </w:p>
    <w:p w:rsidR="00ED25A2" w:rsidRPr="003B577B" w:rsidRDefault="00ED25A2" w:rsidP="00ED25A2">
      <w:pPr>
        <w:rPr>
          <w:sz w:val="28"/>
          <w:szCs w:val="28"/>
        </w:rPr>
      </w:pPr>
      <w:r w:rsidRPr="003B577B">
        <w:rPr>
          <w:sz w:val="28"/>
          <w:szCs w:val="28"/>
        </w:rPr>
        <w:t xml:space="preserve">  </w:t>
      </w:r>
    </w:p>
    <w:p w:rsidR="00ED25A2" w:rsidRPr="003B577B" w:rsidRDefault="00E65411" w:rsidP="00ED25A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65411">
        <w:rPr>
          <w:rFonts w:ascii="Times New Roman" w:hAnsi="Times New Roman" w:cs="Times New Roman"/>
          <w:sz w:val="28"/>
          <w:szCs w:val="28"/>
        </w:rPr>
        <w:t>19 сентября 2023 г.</w:t>
      </w:r>
      <w:r w:rsidR="00ED25A2">
        <w:rPr>
          <w:rFonts w:ascii="Times New Roman" w:hAnsi="Times New Roman" w:cs="Times New Roman"/>
          <w:i/>
          <w:sz w:val="28"/>
          <w:szCs w:val="28"/>
        </w:rPr>
        <w:tab/>
      </w:r>
      <w:r w:rsidR="00ED25A2">
        <w:rPr>
          <w:rFonts w:ascii="Times New Roman" w:hAnsi="Times New Roman" w:cs="Times New Roman"/>
          <w:i/>
          <w:sz w:val="28"/>
          <w:szCs w:val="28"/>
        </w:rPr>
        <w:tab/>
      </w:r>
      <w:r w:rsidR="00ED25A2" w:rsidRPr="00F73157">
        <w:rPr>
          <w:rFonts w:ascii="Times New Roman" w:hAnsi="Times New Roman" w:cs="Times New Roman"/>
          <w:sz w:val="28"/>
          <w:szCs w:val="28"/>
        </w:rPr>
        <w:t xml:space="preserve"> г. </w:t>
      </w:r>
      <w:r w:rsidR="00402352" w:rsidRPr="00402352">
        <w:rPr>
          <w:rFonts w:ascii="Times New Roman" w:hAnsi="Times New Roman" w:cs="Times New Roman"/>
          <w:sz w:val="28"/>
          <w:szCs w:val="28"/>
        </w:rPr>
        <w:t>Ровеньки</w:t>
      </w:r>
      <w:r w:rsidR="00ED25A2">
        <w:rPr>
          <w:rFonts w:ascii="Times New Roman" w:hAnsi="Times New Roman" w:cs="Times New Roman"/>
          <w:sz w:val="28"/>
          <w:szCs w:val="28"/>
        </w:rPr>
        <w:tab/>
      </w:r>
      <w:r w:rsidR="00ED25A2">
        <w:rPr>
          <w:rFonts w:ascii="Times New Roman" w:hAnsi="Times New Roman" w:cs="Times New Roman"/>
          <w:sz w:val="28"/>
          <w:szCs w:val="28"/>
        </w:rPr>
        <w:tab/>
      </w:r>
      <w:r w:rsidR="00ED25A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D25A2" w:rsidRPr="00F73157">
        <w:rPr>
          <w:rFonts w:ascii="Times New Roman" w:hAnsi="Times New Roman" w:cs="Times New Roman"/>
          <w:sz w:val="28"/>
          <w:szCs w:val="28"/>
        </w:rPr>
        <w:t>№</w:t>
      </w:r>
      <w:r w:rsidR="00ED25A2" w:rsidRPr="003B577B">
        <w:rPr>
          <w:rFonts w:ascii="Times New Roman" w:hAnsi="Times New Roman" w:cs="Times New Roman"/>
          <w:sz w:val="28"/>
          <w:szCs w:val="28"/>
        </w:rPr>
        <w:t xml:space="preserve"> </w:t>
      </w:r>
      <w:r w:rsidR="008D6681">
        <w:rPr>
          <w:rFonts w:ascii="Times New Roman" w:hAnsi="Times New Roman" w:cs="Times New Roman"/>
          <w:sz w:val="28"/>
          <w:szCs w:val="28"/>
        </w:rPr>
        <w:t>7</w:t>
      </w:r>
    </w:p>
    <w:p w:rsidR="00ED25A2" w:rsidRPr="003B577B" w:rsidRDefault="00ED25A2" w:rsidP="00ED25A2">
      <w:pPr>
        <w:rPr>
          <w:sz w:val="28"/>
          <w:szCs w:val="28"/>
        </w:rPr>
      </w:pPr>
    </w:p>
    <w:p w:rsidR="00086D78" w:rsidRDefault="003E3FF6" w:rsidP="003E3F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председателей и заместителей председателей</w:t>
      </w:r>
      <w:r w:rsidRPr="00DF01E2">
        <w:rPr>
          <w:rFonts w:ascii="Times New Roman" w:hAnsi="Times New Roman" w:cs="Times New Roman"/>
          <w:sz w:val="28"/>
          <w:szCs w:val="28"/>
        </w:rPr>
        <w:t xml:space="preserve"> постоянных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01E2">
        <w:rPr>
          <w:rFonts w:ascii="Times New Roman" w:hAnsi="Times New Roman" w:cs="Times New Roman"/>
          <w:sz w:val="28"/>
          <w:szCs w:val="28"/>
        </w:rPr>
        <w:t xml:space="preserve"> </w:t>
      </w:r>
      <w:r w:rsidRPr="00DF01E2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Pr="00DF01E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086D78" w:rsidRDefault="003E3FF6" w:rsidP="003E3F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01E2"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городской округ город </w:t>
      </w:r>
      <w:r w:rsidR="00402352" w:rsidRPr="00402352">
        <w:rPr>
          <w:rFonts w:ascii="Times New Roman" w:hAnsi="Times New Roman" w:cs="Times New Roman"/>
          <w:sz w:val="28"/>
          <w:szCs w:val="28"/>
        </w:rPr>
        <w:t>Ровеньки</w:t>
      </w:r>
      <w:r w:rsidRPr="00DF0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FF6" w:rsidRPr="00DF01E2" w:rsidRDefault="003E3FF6" w:rsidP="003E3FF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01E2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E943A9" w:rsidRPr="001A2A4F" w:rsidRDefault="00E943A9" w:rsidP="00E943A9">
      <w:pPr>
        <w:widowControl/>
        <w:autoSpaceDE/>
        <w:autoSpaceDN/>
        <w:adjustRightInd/>
        <w:jc w:val="center"/>
        <w:rPr>
          <w:i/>
          <w:sz w:val="24"/>
          <w:szCs w:val="24"/>
          <w:lang w:eastAsia="en-US"/>
        </w:rPr>
      </w:pPr>
      <w:proofErr w:type="gramStart"/>
      <w:r w:rsidRPr="001A2A4F">
        <w:rPr>
          <w:i/>
          <w:sz w:val="24"/>
          <w:szCs w:val="24"/>
          <w:lang w:eastAsia="en-US"/>
        </w:rPr>
        <w:t xml:space="preserve">(с изменениями, внесенными решением Совета городского округа муниципальное образование городской округ город Ровеньки Луганской Народной Республики </w:t>
      </w:r>
      <w:proofErr w:type="gramEnd"/>
    </w:p>
    <w:p w:rsidR="00ED25A2" w:rsidRPr="003B577B" w:rsidRDefault="00E943A9" w:rsidP="00E943A9">
      <w:pPr>
        <w:jc w:val="center"/>
        <w:rPr>
          <w:b/>
          <w:sz w:val="28"/>
          <w:szCs w:val="28"/>
        </w:rPr>
      </w:pPr>
      <w:r w:rsidRPr="001A2A4F">
        <w:rPr>
          <w:i/>
          <w:sz w:val="24"/>
          <w:szCs w:val="24"/>
          <w:lang w:eastAsia="en-US"/>
        </w:rPr>
        <w:t xml:space="preserve">от </w:t>
      </w:r>
      <w:r>
        <w:rPr>
          <w:i/>
          <w:sz w:val="24"/>
          <w:szCs w:val="24"/>
          <w:lang w:eastAsia="en-US"/>
        </w:rPr>
        <w:t>27</w:t>
      </w:r>
      <w:r w:rsidRPr="001A2A4F">
        <w:rPr>
          <w:i/>
          <w:sz w:val="24"/>
          <w:szCs w:val="24"/>
          <w:lang w:eastAsia="en-US"/>
        </w:rPr>
        <w:t xml:space="preserve">.04.2024 № </w:t>
      </w:r>
      <w:r>
        <w:rPr>
          <w:i/>
          <w:sz w:val="24"/>
          <w:szCs w:val="24"/>
          <w:lang w:eastAsia="en-US"/>
        </w:rPr>
        <w:t>5</w:t>
      </w:r>
      <w:r w:rsidRPr="001A2A4F">
        <w:rPr>
          <w:i/>
          <w:sz w:val="24"/>
          <w:szCs w:val="24"/>
          <w:lang w:eastAsia="en-US"/>
        </w:rPr>
        <w:t>)</w:t>
      </w:r>
    </w:p>
    <w:p w:rsidR="00134F72" w:rsidRPr="008F680B" w:rsidRDefault="00134F72" w:rsidP="00134F7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F68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Временным порядком работы</w:t>
      </w:r>
      <w:r w:rsidRPr="008C1211">
        <w:rPr>
          <w:rFonts w:ascii="Times New Roman" w:hAnsi="Times New Roman" w:cs="Times New Roman"/>
          <w:sz w:val="28"/>
          <w:szCs w:val="28"/>
        </w:rPr>
        <w:t xml:space="preserve"> Совета городского округа муниципальное образование городской округ город </w:t>
      </w:r>
      <w:r w:rsidR="00402352" w:rsidRPr="00402352">
        <w:rPr>
          <w:rFonts w:ascii="Times New Roman" w:hAnsi="Times New Roman" w:cs="Times New Roman"/>
          <w:sz w:val="28"/>
          <w:szCs w:val="28"/>
        </w:rPr>
        <w:t>Ровеньки</w:t>
      </w:r>
      <w:r w:rsidRPr="008C121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 первого созыва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Pr="008C1211">
        <w:rPr>
          <w:rFonts w:ascii="Times New Roman" w:hAnsi="Times New Roman" w:cs="Times New Roman"/>
          <w:sz w:val="28"/>
          <w:szCs w:val="28"/>
        </w:rPr>
        <w:t xml:space="preserve">Совета городского округа муниципальное образование городской округ город </w:t>
      </w:r>
      <w:r w:rsidR="00402352" w:rsidRPr="00402352">
        <w:rPr>
          <w:rFonts w:ascii="Times New Roman" w:hAnsi="Times New Roman" w:cs="Times New Roman"/>
          <w:sz w:val="28"/>
          <w:szCs w:val="28"/>
        </w:rPr>
        <w:t>Ровеньки</w:t>
      </w:r>
      <w:r w:rsidRPr="008C121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8F680B">
        <w:rPr>
          <w:rFonts w:ascii="Times New Roman" w:hAnsi="Times New Roman" w:cs="Times New Roman"/>
          <w:sz w:val="28"/>
          <w:szCs w:val="28"/>
        </w:rPr>
        <w:t xml:space="preserve"> от </w:t>
      </w:r>
      <w:r w:rsidR="00402352">
        <w:rPr>
          <w:rFonts w:ascii="Times New Roman" w:hAnsi="Times New Roman" w:cs="Times New Roman"/>
          <w:sz w:val="28"/>
          <w:szCs w:val="28"/>
        </w:rPr>
        <w:t>19</w:t>
      </w:r>
      <w:r w:rsidRPr="008F680B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3 г. № 2, П</w:t>
      </w:r>
      <w:r w:rsidRPr="00ED25A2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D25A2">
        <w:rPr>
          <w:rFonts w:ascii="Times New Roman" w:hAnsi="Times New Roman" w:cs="Times New Roman"/>
          <w:sz w:val="28"/>
          <w:szCs w:val="28"/>
        </w:rPr>
        <w:t xml:space="preserve"> о постоянных комиссиях </w:t>
      </w:r>
      <w:r w:rsidRPr="00ED25A2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Pr="00ED25A2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город </w:t>
      </w:r>
      <w:r w:rsidR="00402352" w:rsidRPr="00402352">
        <w:rPr>
          <w:rFonts w:ascii="Times New Roman" w:hAnsi="Times New Roman" w:cs="Times New Roman"/>
          <w:sz w:val="28"/>
          <w:szCs w:val="28"/>
        </w:rPr>
        <w:t>Ровеньки</w:t>
      </w:r>
      <w:r w:rsidRPr="00ED25A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1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Pr="008C1211">
        <w:rPr>
          <w:rFonts w:ascii="Times New Roman" w:hAnsi="Times New Roman" w:cs="Times New Roman"/>
          <w:sz w:val="28"/>
          <w:szCs w:val="28"/>
        </w:rPr>
        <w:t>Совета городского</w:t>
      </w:r>
      <w:proofErr w:type="gramEnd"/>
      <w:r w:rsidRPr="008C1211">
        <w:rPr>
          <w:rFonts w:ascii="Times New Roman" w:hAnsi="Times New Roman" w:cs="Times New Roman"/>
          <w:sz w:val="28"/>
          <w:szCs w:val="28"/>
        </w:rPr>
        <w:t xml:space="preserve"> округа муниципальное образование городской округ город </w:t>
      </w:r>
      <w:r w:rsidR="00402352" w:rsidRPr="00402352">
        <w:rPr>
          <w:rFonts w:ascii="Times New Roman" w:hAnsi="Times New Roman" w:cs="Times New Roman"/>
          <w:sz w:val="28"/>
          <w:szCs w:val="28"/>
        </w:rPr>
        <w:t>Ровеньки</w:t>
      </w:r>
      <w:r w:rsidRPr="008C121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8F680B">
        <w:rPr>
          <w:rFonts w:ascii="Times New Roman" w:hAnsi="Times New Roman" w:cs="Times New Roman"/>
          <w:sz w:val="28"/>
          <w:szCs w:val="28"/>
        </w:rPr>
        <w:t xml:space="preserve"> от </w:t>
      </w:r>
      <w:r w:rsidR="00402352">
        <w:rPr>
          <w:rFonts w:ascii="Times New Roman" w:hAnsi="Times New Roman" w:cs="Times New Roman"/>
          <w:sz w:val="28"/>
          <w:szCs w:val="28"/>
        </w:rPr>
        <w:t>19</w:t>
      </w:r>
      <w:r w:rsidRPr="008F680B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 xml:space="preserve">3 г. № 5, </w:t>
      </w:r>
      <w:r w:rsidRPr="008C1211">
        <w:rPr>
          <w:rFonts w:ascii="Times New Roman" w:hAnsi="Times New Roman" w:cs="Times New Roman"/>
          <w:sz w:val="28"/>
          <w:szCs w:val="28"/>
        </w:rPr>
        <w:t xml:space="preserve">Совет городского округа муниципальное образование городской округ город </w:t>
      </w:r>
      <w:r w:rsidR="00402352" w:rsidRPr="00402352">
        <w:rPr>
          <w:rFonts w:ascii="Times New Roman" w:hAnsi="Times New Roman" w:cs="Times New Roman"/>
          <w:sz w:val="28"/>
          <w:szCs w:val="28"/>
        </w:rPr>
        <w:t>Ровеньки</w:t>
      </w:r>
      <w:r w:rsidRPr="008C121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</w:p>
    <w:p w:rsidR="00134F72" w:rsidRPr="003B577B" w:rsidRDefault="00134F72" w:rsidP="00134F72">
      <w:pPr>
        <w:pStyle w:val="a6"/>
        <w:spacing w:before="0" w:beforeAutospacing="0" w:after="0" w:afterAutospacing="0"/>
        <w:ind w:firstLine="851"/>
        <w:rPr>
          <w:b/>
          <w:caps/>
          <w:color w:val="252519"/>
          <w:sz w:val="28"/>
          <w:szCs w:val="28"/>
        </w:rPr>
      </w:pPr>
    </w:p>
    <w:p w:rsidR="00134F72" w:rsidRDefault="00134F72" w:rsidP="00134F72">
      <w:pPr>
        <w:pStyle w:val="a6"/>
        <w:spacing w:before="0" w:beforeAutospacing="0" w:after="0" w:afterAutospacing="0"/>
        <w:jc w:val="center"/>
        <w:rPr>
          <w:b/>
          <w:caps/>
          <w:color w:val="252519"/>
          <w:sz w:val="28"/>
          <w:szCs w:val="28"/>
        </w:rPr>
      </w:pPr>
      <w:r w:rsidRPr="003B577B">
        <w:rPr>
          <w:b/>
          <w:caps/>
          <w:color w:val="252519"/>
          <w:sz w:val="28"/>
          <w:szCs w:val="28"/>
        </w:rPr>
        <w:t>решил:</w:t>
      </w:r>
    </w:p>
    <w:p w:rsidR="000844F3" w:rsidRPr="003B577B" w:rsidRDefault="000844F3" w:rsidP="00134F72">
      <w:pPr>
        <w:pStyle w:val="a6"/>
        <w:spacing w:before="0" w:beforeAutospacing="0" w:after="0" w:afterAutospacing="0"/>
        <w:jc w:val="center"/>
        <w:rPr>
          <w:b/>
          <w:caps/>
          <w:color w:val="252519"/>
          <w:sz w:val="28"/>
          <w:szCs w:val="28"/>
        </w:rPr>
      </w:pPr>
    </w:p>
    <w:p w:rsidR="008F3021" w:rsidRDefault="00134F72" w:rsidP="00134F72">
      <w:pPr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1. </w:t>
      </w:r>
      <w:r w:rsidR="008F3021">
        <w:rPr>
          <w:color w:val="252519"/>
          <w:sz w:val="28"/>
          <w:szCs w:val="28"/>
        </w:rPr>
        <w:t xml:space="preserve">Избрать из числа депутатов </w:t>
      </w:r>
      <w:r w:rsidR="008F3021" w:rsidRPr="00ED25A2">
        <w:rPr>
          <w:color w:val="000000"/>
          <w:sz w:val="28"/>
          <w:szCs w:val="28"/>
        </w:rPr>
        <w:t xml:space="preserve">Совета </w:t>
      </w:r>
      <w:r w:rsidR="008F3021" w:rsidRPr="00ED25A2">
        <w:rPr>
          <w:sz w:val="28"/>
          <w:szCs w:val="28"/>
        </w:rPr>
        <w:t xml:space="preserve">городского округа муниципальное образование городской округ город </w:t>
      </w:r>
      <w:r w:rsidR="00402352" w:rsidRPr="00402352">
        <w:rPr>
          <w:sz w:val="28"/>
          <w:szCs w:val="28"/>
        </w:rPr>
        <w:t>Ровеньки</w:t>
      </w:r>
      <w:r w:rsidR="008F3021" w:rsidRPr="00ED25A2">
        <w:rPr>
          <w:sz w:val="28"/>
          <w:szCs w:val="28"/>
        </w:rPr>
        <w:t xml:space="preserve"> Луганской Народной Республики</w:t>
      </w:r>
      <w:r w:rsidR="008F3021">
        <w:rPr>
          <w:sz w:val="28"/>
          <w:szCs w:val="28"/>
        </w:rPr>
        <w:t xml:space="preserve"> (далее – Совет):</w:t>
      </w:r>
    </w:p>
    <w:p w:rsidR="00134F72" w:rsidRDefault="00E943A9" w:rsidP="00134F72">
      <w:pPr>
        <w:ind w:firstLine="709"/>
        <w:jc w:val="both"/>
        <w:rPr>
          <w:sz w:val="28"/>
          <w:szCs w:val="28"/>
        </w:rPr>
      </w:pPr>
      <w:proofErr w:type="spellStart"/>
      <w:r w:rsidRPr="00E943A9">
        <w:rPr>
          <w:sz w:val="28"/>
          <w:szCs w:val="28"/>
        </w:rPr>
        <w:t>Бородаенко</w:t>
      </w:r>
      <w:proofErr w:type="spellEnd"/>
      <w:r w:rsidRPr="00E943A9">
        <w:rPr>
          <w:sz w:val="28"/>
          <w:szCs w:val="28"/>
        </w:rPr>
        <w:t xml:space="preserve"> Светлана Васильевна – на должность председателя постоянной комиссии по бюджетной, финансовой, налоговой и имущественной политике Совета</w:t>
      </w:r>
      <w:r w:rsidR="00D72681">
        <w:rPr>
          <w:sz w:val="28"/>
          <w:szCs w:val="28"/>
        </w:rPr>
        <w:t>;</w:t>
      </w:r>
    </w:p>
    <w:p w:rsidR="00E943A9" w:rsidRPr="00E943A9" w:rsidRDefault="00E943A9" w:rsidP="00134F72">
      <w:pPr>
        <w:ind w:firstLine="709"/>
        <w:jc w:val="both"/>
        <w:rPr>
          <w:i/>
          <w:sz w:val="28"/>
          <w:szCs w:val="28"/>
        </w:rPr>
      </w:pPr>
      <w:r w:rsidRPr="00E943A9">
        <w:rPr>
          <w:i/>
          <w:sz w:val="28"/>
          <w:szCs w:val="28"/>
        </w:rPr>
        <w:t>(абзац 2 пункта 1 изложен в редакции решения Совета городского округа муниципальное образование городской округ город Ровеньки Луганской Народной Республики от 27.04.2024 № 5)</w:t>
      </w:r>
    </w:p>
    <w:p w:rsidR="00D72681" w:rsidRDefault="00C24B08" w:rsidP="00D72681">
      <w:pPr>
        <w:ind w:firstLine="709"/>
        <w:jc w:val="both"/>
        <w:rPr>
          <w:sz w:val="28"/>
          <w:szCs w:val="28"/>
        </w:rPr>
      </w:pPr>
      <w:r w:rsidRPr="00C24B08">
        <w:rPr>
          <w:sz w:val="28"/>
          <w:szCs w:val="28"/>
        </w:rPr>
        <w:t>Игошин Денис Сергеевич</w:t>
      </w:r>
      <w:r w:rsidR="00D72681">
        <w:rPr>
          <w:color w:val="252519"/>
          <w:sz w:val="28"/>
          <w:szCs w:val="28"/>
        </w:rPr>
        <w:t xml:space="preserve"> – </w:t>
      </w:r>
      <w:r w:rsidR="00D72681">
        <w:rPr>
          <w:rFonts w:eastAsia="Calibri"/>
          <w:sz w:val="28"/>
          <w:szCs w:val="28"/>
        </w:rPr>
        <w:t xml:space="preserve">на должность председателя </w:t>
      </w:r>
      <w:r w:rsidR="00D72681">
        <w:rPr>
          <w:sz w:val="28"/>
          <w:szCs w:val="28"/>
        </w:rPr>
        <w:t>п</w:t>
      </w:r>
      <w:r w:rsidR="00D72681" w:rsidRPr="000F0DCE">
        <w:rPr>
          <w:sz w:val="28"/>
          <w:szCs w:val="28"/>
        </w:rPr>
        <w:t>остоянн</w:t>
      </w:r>
      <w:r w:rsidR="00D72681">
        <w:rPr>
          <w:sz w:val="28"/>
          <w:szCs w:val="28"/>
        </w:rPr>
        <w:t>ой</w:t>
      </w:r>
      <w:r w:rsidR="00D72681" w:rsidRPr="000F0DCE">
        <w:rPr>
          <w:sz w:val="28"/>
          <w:szCs w:val="28"/>
        </w:rPr>
        <w:t xml:space="preserve"> комисси</w:t>
      </w:r>
      <w:r w:rsidR="00D72681">
        <w:rPr>
          <w:sz w:val="28"/>
          <w:szCs w:val="28"/>
        </w:rPr>
        <w:t>и</w:t>
      </w:r>
      <w:r w:rsidR="00D72681" w:rsidRPr="000F0DCE">
        <w:rPr>
          <w:sz w:val="28"/>
          <w:szCs w:val="28"/>
        </w:rPr>
        <w:t xml:space="preserve"> по социально-экономическому развитию</w:t>
      </w:r>
      <w:r w:rsidR="00D72681" w:rsidRPr="00EA27DB">
        <w:rPr>
          <w:sz w:val="28"/>
          <w:szCs w:val="28"/>
        </w:rPr>
        <w:t xml:space="preserve"> и вопросам жилищно-коммунального хозяйства</w:t>
      </w:r>
      <w:r w:rsidR="00D72681">
        <w:rPr>
          <w:sz w:val="28"/>
          <w:szCs w:val="28"/>
        </w:rPr>
        <w:t xml:space="preserve"> Совета;</w:t>
      </w:r>
    </w:p>
    <w:p w:rsidR="00D72681" w:rsidRDefault="00C24B08" w:rsidP="00D72681">
      <w:pPr>
        <w:ind w:firstLine="709"/>
        <w:jc w:val="both"/>
        <w:rPr>
          <w:sz w:val="28"/>
          <w:szCs w:val="28"/>
        </w:rPr>
      </w:pPr>
      <w:r w:rsidRPr="00C24B08">
        <w:rPr>
          <w:color w:val="252519"/>
          <w:sz w:val="28"/>
          <w:szCs w:val="28"/>
        </w:rPr>
        <w:t>Калашникова Инна Юрьевна</w:t>
      </w:r>
      <w:r w:rsidR="00D72681">
        <w:rPr>
          <w:color w:val="252519"/>
          <w:sz w:val="28"/>
          <w:szCs w:val="28"/>
        </w:rPr>
        <w:t xml:space="preserve"> – </w:t>
      </w:r>
      <w:r w:rsidR="00D72681">
        <w:rPr>
          <w:rFonts w:eastAsia="Calibri"/>
          <w:sz w:val="28"/>
          <w:szCs w:val="28"/>
        </w:rPr>
        <w:t xml:space="preserve">на должность председателя </w:t>
      </w:r>
      <w:r w:rsidR="00D72681">
        <w:rPr>
          <w:sz w:val="28"/>
          <w:szCs w:val="28"/>
        </w:rPr>
        <w:t>п</w:t>
      </w:r>
      <w:r w:rsidR="00D72681" w:rsidRPr="000F0DCE">
        <w:rPr>
          <w:sz w:val="28"/>
          <w:szCs w:val="28"/>
        </w:rPr>
        <w:t>остоянн</w:t>
      </w:r>
      <w:r w:rsidR="00D72681">
        <w:rPr>
          <w:sz w:val="28"/>
          <w:szCs w:val="28"/>
        </w:rPr>
        <w:t>ой</w:t>
      </w:r>
      <w:r w:rsidR="00D72681" w:rsidRPr="000F0DCE">
        <w:rPr>
          <w:sz w:val="28"/>
          <w:szCs w:val="28"/>
        </w:rPr>
        <w:t xml:space="preserve"> комисси</w:t>
      </w:r>
      <w:r w:rsidR="00D72681">
        <w:rPr>
          <w:sz w:val="28"/>
          <w:szCs w:val="28"/>
        </w:rPr>
        <w:t>и</w:t>
      </w:r>
      <w:r w:rsidR="00D72681" w:rsidRPr="000F0DCE">
        <w:rPr>
          <w:sz w:val="28"/>
          <w:szCs w:val="28"/>
        </w:rPr>
        <w:t xml:space="preserve"> по правовой политике</w:t>
      </w:r>
      <w:r w:rsidR="00D72681">
        <w:rPr>
          <w:sz w:val="28"/>
          <w:szCs w:val="28"/>
        </w:rPr>
        <w:t xml:space="preserve"> и связям с общественностью Совета;</w:t>
      </w:r>
    </w:p>
    <w:p w:rsidR="00D72681" w:rsidRDefault="00C24B08" w:rsidP="00D72681">
      <w:pPr>
        <w:ind w:firstLine="709"/>
        <w:jc w:val="both"/>
        <w:rPr>
          <w:sz w:val="28"/>
          <w:szCs w:val="28"/>
        </w:rPr>
      </w:pPr>
      <w:r w:rsidRPr="00C24B08">
        <w:rPr>
          <w:sz w:val="28"/>
          <w:szCs w:val="28"/>
        </w:rPr>
        <w:t>Писаревская Анна Сергеевна</w:t>
      </w:r>
      <w:r w:rsidR="00C12408">
        <w:rPr>
          <w:color w:val="252519"/>
          <w:sz w:val="28"/>
          <w:szCs w:val="28"/>
        </w:rPr>
        <w:t xml:space="preserve"> </w:t>
      </w:r>
      <w:r w:rsidR="00D72681">
        <w:rPr>
          <w:color w:val="252519"/>
          <w:sz w:val="28"/>
          <w:szCs w:val="28"/>
        </w:rPr>
        <w:t xml:space="preserve">– </w:t>
      </w:r>
      <w:r w:rsidR="00D72681">
        <w:rPr>
          <w:rFonts w:eastAsia="Calibri"/>
          <w:sz w:val="28"/>
          <w:szCs w:val="28"/>
        </w:rPr>
        <w:t xml:space="preserve">на должность председателя </w:t>
      </w:r>
      <w:r w:rsidR="00D72681">
        <w:rPr>
          <w:sz w:val="28"/>
          <w:szCs w:val="28"/>
        </w:rPr>
        <w:t>п</w:t>
      </w:r>
      <w:r w:rsidR="00D72681" w:rsidRPr="000F0DCE">
        <w:rPr>
          <w:sz w:val="28"/>
          <w:szCs w:val="28"/>
        </w:rPr>
        <w:t>остоянн</w:t>
      </w:r>
      <w:r w:rsidR="00D72681">
        <w:rPr>
          <w:sz w:val="28"/>
          <w:szCs w:val="28"/>
        </w:rPr>
        <w:t>ой</w:t>
      </w:r>
      <w:r w:rsidR="00D72681" w:rsidRPr="000F0DCE">
        <w:rPr>
          <w:sz w:val="28"/>
          <w:szCs w:val="28"/>
        </w:rPr>
        <w:t xml:space="preserve"> комисси</w:t>
      </w:r>
      <w:r w:rsidR="00D72681">
        <w:rPr>
          <w:sz w:val="28"/>
          <w:szCs w:val="28"/>
        </w:rPr>
        <w:t>и</w:t>
      </w:r>
      <w:r w:rsidR="00D72681" w:rsidRPr="000F0DCE">
        <w:rPr>
          <w:sz w:val="28"/>
          <w:szCs w:val="28"/>
        </w:rPr>
        <w:t xml:space="preserve"> по </w:t>
      </w:r>
      <w:r w:rsidR="00D72681" w:rsidRPr="00EA27DB">
        <w:rPr>
          <w:sz w:val="28"/>
          <w:szCs w:val="28"/>
        </w:rPr>
        <w:t>социальной политике</w:t>
      </w:r>
      <w:r w:rsidR="00D72681">
        <w:rPr>
          <w:sz w:val="28"/>
          <w:szCs w:val="28"/>
        </w:rPr>
        <w:t>,</w:t>
      </w:r>
      <w:r w:rsidR="00D72681" w:rsidRPr="00EA27DB">
        <w:rPr>
          <w:sz w:val="28"/>
          <w:szCs w:val="28"/>
        </w:rPr>
        <w:t xml:space="preserve"> делам молодежи хозяйства</w:t>
      </w:r>
      <w:r w:rsidR="00D72681">
        <w:rPr>
          <w:sz w:val="28"/>
          <w:szCs w:val="28"/>
        </w:rPr>
        <w:t xml:space="preserve"> Совета.</w:t>
      </w:r>
    </w:p>
    <w:p w:rsidR="00C12408" w:rsidRDefault="00C12408" w:rsidP="00D72681">
      <w:pPr>
        <w:ind w:firstLine="709"/>
        <w:jc w:val="both"/>
        <w:rPr>
          <w:color w:val="252519"/>
          <w:sz w:val="28"/>
          <w:szCs w:val="28"/>
        </w:rPr>
      </w:pPr>
    </w:p>
    <w:p w:rsidR="00D72681" w:rsidRPr="00C12408" w:rsidRDefault="00D72681" w:rsidP="00D72681">
      <w:pPr>
        <w:ind w:firstLine="709"/>
        <w:jc w:val="both"/>
        <w:rPr>
          <w:color w:val="252519"/>
          <w:sz w:val="28"/>
          <w:szCs w:val="28"/>
        </w:rPr>
      </w:pPr>
      <w:r w:rsidRPr="00C12408">
        <w:rPr>
          <w:color w:val="252519"/>
          <w:sz w:val="28"/>
          <w:szCs w:val="28"/>
        </w:rPr>
        <w:t>2. Избрать из числа депутатов Совета</w:t>
      </w:r>
      <w:r w:rsidRPr="00C12408">
        <w:rPr>
          <w:sz w:val="28"/>
          <w:szCs w:val="28"/>
        </w:rPr>
        <w:t>:</w:t>
      </w:r>
    </w:p>
    <w:p w:rsidR="00D72681" w:rsidRDefault="00E943A9" w:rsidP="00D72681">
      <w:pPr>
        <w:ind w:firstLine="709"/>
        <w:jc w:val="both"/>
        <w:rPr>
          <w:sz w:val="28"/>
          <w:szCs w:val="28"/>
        </w:rPr>
      </w:pPr>
      <w:r w:rsidRPr="00E943A9">
        <w:rPr>
          <w:color w:val="252519"/>
          <w:sz w:val="28"/>
          <w:szCs w:val="28"/>
        </w:rPr>
        <w:lastRenderedPageBreak/>
        <w:t>Романенко Виктория Геннадиевна – на должность заместителя председателя постоянной комиссии по бюджетной, финансовой, налоговой и имущественной политике Совета</w:t>
      </w:r>
      <w:r w:rsidR="00D72681" w:rsidRPr="00C12408">
        <w:rPr>
          <w:sz w:val="28"/>
          <w:szCs w:val="28"/>
        </w:rPr>
        <w:t>;</w:t>
      </w:r>
    </w:p>
    <w:p w:rsidR="00E943A9" w:rsidRPr="00E943A9" w:rsidRDefault="00E943A9" w:rsidP="00D72681">
      <w:pPr>
        <w:ind w:firstLine="709"/>
        <w:jc w:val="both"/>
        <w:rPr>
          <w:i/>
          <w:sz w:val="28"/>
          <w:szCs w:val="28"/>
        </w:rPr>
      </w:pPr>
      <w:r w:rsidRPr="00E943A9">
        <w:rPr>
          <w:i/>
          <w:sz w:val="28"/>
          <w:szCs w:val="28"/>
        </w:rPr>
        <w:t>(абзац 2 пункта 2 изложен в редакции решения Совета городского округа муниципальное образование городской округ город Ровеньки Луганской Народной Республики от 27.04.2024 № 5)</w:t>
      </w:r>
    </w:p>
    <w:p w:rsidR="00D72681" w:rsidRPr="00C12408" w:rsidRDefault="00C24B08" w:rsidP="00D72681">
      <w:pPr>
        <w:ind w:firstLine="709"/>
        <w:jc w:val="both"/>
        <w:rPr>
          <w:sz w:val="28"/>
          <w:szCs w:val="28"/>
        </w:rPr>
      </w:pPr>
      <w:r w:rsidRPr="00C24B08">
        <w:rPr>
          <w:sz w:val="28"/>
          <w:szCs w:val="28"/>
        </w:rPr>
        <w:t>Литвинов Евгений Николаевич</w:t>
      </w:r>
      <w:r w:rsidR="00C12408" w:rsidRPr="00C12408">
        <w:rPr>
          <w:color w:val="252519"/>
          <w:sz w:val="28"/>
          <w:szCs w:val="28"/>
        </w:rPr>
        <w:t xml:space="preserve"> </w:t>
      </w:r>
      <w:r w:rsidR="00D72681" w:rsidRPr="00C12408">
        <w:rPr>
          <w:color w:val="252519"/>
          <w:sz w:val="28"/>
          <w:szCs w:val="28"/>
        </w:rPr>
        <w:t xml:space="preserve">– </w:t>
      </w:r>
      <w:r w:rsidR="00D72681" w:rsidRPr="00C12408">
        <w:rPr>
          <w:rFonts w:eastAsia="Calibri"/>
          <w:sz w:val="28"/>
          <w:szCs w:val="28"/>
        </w:rPr>
        <w:t xml:space="preserve">на должность заместителя председателя </w:t>
      </w:r>
      <w:r w:rsidR="00D72681" w:rsidRPr="00C12408">
        <w:rPr>
          <w:sz w:val="28"/>
          <w:szCs w:val="28"/>
        </w:rPr>
        <w:t>постоянной комиссии по социально-экономическому развитию и вопросам жилищно-коммунального хозяйства Совета;</w:t>
      </w:r>
    </w:p>
    <w:p w:rsidR="00D72681" w:rsidRDefault="00C24B08" w:rsidP="00D72681">
      <w:pPr>
        <w:ind w:firstLine="709"/>
        <w:jc w:val="both"/>
        <w:rPr>
          <w:sz w:val="28"/>
          <w:szCs w:val="28"/>
        </w:rPr>
      </w:pPr>
      <w:r w:rsidRPr="00C24B08">
        <w:rPr>
          <w:color w:val="252519"/>
          <w:sz w:val="28"/>
          <w:szCs w:val="28"/>
        </w:rPr>
        <w:t>Филиппова Илона Анатольевна</w:t>
      </w:r>
      <w:r w:rsidR="00C12408" w:rsidRPr="00C12408">
        <w:rPr>
          <w:color w:val="252519"/>
          <w:sz w:val="28"/>
          <w:szCs w:val="28"/>
        </w:rPr>
        <w:t xml:space="preserve"> </w:t>
      </w:r>
      <w:r w:rsidR="00D72681" w:rsidRPr="00C12408">
        <w:rPr>
          <w:color w:val="252519"/>
          <w:sz w:val="28"/>
          <w:szCs w:val="28"/>
        </w:rPr>
        <w:t xml:space="preserve">– </w:t>
      </w:r>
      <w:r w:rsidR="00D72681" w:rsidRPr="00C12408">
        <w:rPr>
          <w:rFonts w:eastAsia="Calibri"/>
          <w:sz w:val="28"/>
          <w:szCs w:val="28"/>
        </w:rPr>
        <w:t xml:space="preserve">на должность заместителя председателя </w:t>
      </w:r>
      <w:r w:rsidR="00D72681" w:rsidRPr="00C12408">
        <w:rPr>
          <w:sz w:val="28"/>
          <w:szCs w:val="28"/>
        </w:rPr>
        <w:t>постоянной комиссии по правовой политике</w:t>
      </w:r>
      <w:r w:rsidR="00D72681">
        <w:rPr>
          <w:sz w:val="28"/>
          <w:szCs w:val="28"/>
        </w:rPr>
        <w:t xml:space="preserve"> и связям с общественностью Совета;</w:t>
      </w:r>
    </w:p>
    <w:p w:rsidR="00D72681" w:rsidRDefault="00C24B08" w:rsidP="00C24B08">
      <w:pPr>
        <w:ind w:firstLine="709"/>
        <w:jc w:val="both"/>
        <w:rPr>
          <w:sz w:val="28"/>
          <w:szCs w:val="28"/>
        </w:rPr>
      </w:pPr>
      <w:r w:rsidRPr="00C24B08">
        <w:rPr>
          <w:sz w:val="28"/>
          <w:szCs w:val="28"/>
        </w:rPr>
        <w:t>Юдин Иван Дмитриевич</w:t>
      </w:r>
      <w:r w:rsidR="0001340C" w:rsidRPr="0001340C">
        <w:rPr>
          <w:sz w:val="28"/>
          <w:szCs w:val="28"/>
        </w:rPr>
        <w:t xml:space="preserve"> </w:t>
      </w:r>
      <w:r w:rsidR="00D72681">
        <w:rPr>
          <w:color w:val="252519"/>
          <w:sz w:val="28"/>
          <w:szCs w:val="28"/>
        </w:rPr>
        <w:t xml:space="preserve">– </w:t>
      </w:r>
      <w:r w:rsidR="00D72681">
        <w:rPr>
          <w:rFonts w:eastAsia="Calibri"/>
          <w:sz w:val="28"/>
          <w:szCs w:val="28"/>
        </w:rPr>
        <w:t xml:space="preserve">на должность заместителя председателя </w:t>
      </w:r>
      <w:r w:rsidR="00D72681">
        <w:rPr>
          <w:sz w:val="28"/>
          <w:szCs w:val="28"/>
        </w:rPr>
        <w:t>п</w:t>
      </w:r>
      <w:r w:rsidR="00D72681" w:rsidRPr="000F0DCE">
        <w:rPr>
          <w:sz w:val="28"/>
          <w:szCs w:val="28"/>
        </w:rPr>
        <w:t>остоянн</w:t>
      </w:r>
      <w:r w:rsidR="00D72681">
        <w:rPr>
          <w:sz w:val="28"/>
          <w:szCs w:val="28"/>
        </w:rPr>
        <w:t>ой</w:t>
      </w:r>
      <w:r w:rsidR="00D72681" w:rsidRPr="000F0DCE">
        <w:rPr>
          <w:sz w:val="28"/>
          <w:szCs w:val="28"/>
        </w:rPr>
        <w:t xml:space="preserve"> комисси</w:t>
      </w:r>
      <w:r w:rsidR="00D72681">
        <w:rPr>
          <w:sz w:val="28"/>
          <w:szCs w:val="28"/>
        </w:rPr>
        <w:t>и</w:t>
      </w:r>
      <w:r w:rsidR="00D72681" w:rsidRPr="000F0DCE">
        <w:rPr>
          <w:sz w:val="28"/>
          <w:szCs w:val="28"/>
        </w:rPr>
        <w:t xml:space="preserve"> по </w:t>
      </w:r>
      <w:r w:rsidR="00D72681" w:rsidRPr="00EA27DB">
        <w:rPr>
          <w:sz w:val="28"/>
          <w:szCs w:val="28"/>
        </w:rPr>
        <w:t>социальной политике</w:t>
      </w:r>
      <w:r w:rsidR="00D72681">
        <w:rPr>
          <w:sz w:val="28"/>
          <w:szCs w:val="28"/>
        </w:rPr>
        <w:t>,</w:t>
      </w:r>
      <w:r w:rsidR="00D72681" w:rsidRPr="00EA27DB">
        <w:rPr>
          <w:sz w:val="28"/>
          <w:szCs w:val="28"/>
        </w:rPr>
        <w:t xml:space="preserve"> делам молодежи хозяйства</w:t>
      </w:r>
      <w:r w:rsidR="00D72681">
        <w:rPr>
          <w:sz w:val="28"/>
          <w:szCs w:val="28"/>
        </w:rPr>
        <w:t xml:space="preserve"> Совета.</w:t>
      </w:r>
    </w:p>
    <w:p w:rsidR="004760BE" w:rsidRDefault="004760BE" w:rsidP="004760BE">
      <w:pPr>
        <w:tabs>
          <w:tab w:val="left" w:pos="1617"/>
        </w:tabs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3. </w:t>
      </w:r>
      <w:r w:rsidRPr="004760BE">
        <w:rPr>
          <w:color w:val="252519"/>
          <w:sz w:val="28"/>
          <w:szCs w:val="28"/>
        </w:rPr>
        <w:t>Избрать из числа депутатов Совета:</w:t>
      </w:r>
      <w:r>
        <w:rPr>
          <w:color w:val="252519"/>
          <w:sz w:val="28"/>
          <w:szCs w:val="28"/>
        </w:rPr>
        <w:tab/>
      </w:r>
    </w:p>
    <w:p w:rsidR="004760BE" w:rsidRDefault="00E943A9" w:rsidP="004760BE">
      <w:pPr>
        <w:tabs>
          <w:tab w:val="left" w:pos="1617"/>
        </w:tabs>
        <w:ind w:firstLine="709"/>
        <w:jc w:val="both"/>
        <w:rPr>
          <w:color w:val="252519"/>
          <w:sz w:val="28"/>
          <w:szCs w:val="28"/>
        </w:rPr>
      </w:pPr>
      <w:r w:rsidRPr="00E943A9">
        <w:rPr>
          <w:color w:val="252519"/>
          <w:sz w:val="28"/>
          <w:szCs w:val="28"/>
        </w:rPr>
        <w:t xml:space="preserve">Дьячков Валерий Юрьевич, </w:t>
      </w:r>
      <w:proofErr w:type="spellStart"/>
      <w:r w:rsidRPr="00E943A9">
        <w:rPr>
          <w:color w:val="252519"/>
          <w:sz w:val="28"/>
          <w:szCs w:val="28"/>
        </w:rPr>
        <w:t>Сиджахова</w:t>
      </w:r>
      <w:proofErr w:type="spellEnd"/>
      <w:r w:rsidRPr="00E943A9">
        <w:rPr>
          <w:color w:val="252519"/>
          <w:sz w:val="28"/>
          <w:szCs w:val="28"/>
        </w:rPr>
        <w:t xml:space="preserve"> Елена Валентиновна – на должность членов постоянной комиссии по бюджетной, финансовой, налоговой и имущественной политике Совета</w:t>
      </w:r>
      <w:r w:rsidR="004760BE" w:rsidRPr="004760BE">
        <w:rPr>
          <w:color w:val="252519"/>
          <w:sz w:val="28"/>
          <w:szCs w:val="28"/>
        </w:rPr>
        <w:t>;</w:t>
      </w:r>
    </w:p>
    <w:p w:rsidR="00E943A9" w:rsidRPr="00E943A9" w:rsidRDefault="00E943A9" w:rsidP="00E943A9">
      <w:pPr>
        <w:tabs>
          <w:tab w:val="left" w:pos="1617"/>
        </w:tabs>
        <w:ind w:firstLine="709"/>
        <w:jc w:val="both"/>
        <w:rPr>
          <w:i/>
          <w:color w:val="252519"/>
          <w:sz w:val="28"/>
          <w:szCs w:val="28"/>
        </w:rPr>
      </w:pPr>
      <w:r w:rsidRPr="00E943A9">
        <w:rPr>
          <w:i/>
          <w:color w:val="252519"/>
          <w:sz w:val="28"/>
          <w:szCs w:val="28"/>
        </w:rPr>
        <w:t xml:space="preserve">(абзац 2 пункта </w:t>
      </w:r>
      <w:r>
        <w:rPr>
          <w:i/>
          <w:color w:val="252519"/>
          <w:sz w:val="28"/>
          <w:szCs w:val="28"/>
        </w:rPr>
        <w:t>3</w:t>
      </w:r>
      <w:r w:rsidRPr="00E943A9">
        <w:rPr>
          <w:i/>
          <w:color w:val="252519"/>
          <w:sz w:val="28"/>
          <w:szCs w:val="28"/>
        </w:rPr>
        <w:t xml:space="preserve"> изложен в редакции решения Совета городского округа муниципальное образование городской округ город Ровеньки Луганской Народной Республики </w:t>
      </w:r>
      <w:bookmarkStart w:id="0" w:name="_GoBack"/>
      <w:r w:rsidRPr="00E943A9">
        <w:rPr>
          <w:i/>
          <w:color w:val="252519"/>
          <w:sz w:val="28"/>
          <w:szCs w:val="28"/>
        </w:rPr>
        <w:t>от 27.04.2024 № 5</w:t>
      </w:r>
      <w:bookmarkEnd w:id="0"/>
      <w:r w:rsidRPr="00E943A9">
        <w:rPr>
          <w:i/>
          <w:color w:val="252519"/>
          <w:sz w:val="28"/>
          <w:szCs w:val="28"/>
        </w:rPr>
        <w:t>)</w:t>
      </w:r>
    </w:p>
    <w:p w:rsidR="004760BE" w:rsidRDefault="00E943A9" w:rsidP="004760BE">
      <w:pPr>
        <w:tabs>
          <w:tab w:val="left" w:pos="1617"/>
        </w:tabs>
        <w:ind w:firstLine="709"/>
        <w:jc w:val="both"/>
        <w:rPr>
          <w:color w:val="252519"/>
          <w:sz w:val="28"/>
          <w:szCs w:val="28"/>
        </w:rPr>
      </w:pPr>
      <w:r w:rsidRPr="00E943A9">
        <w:rPr>
          <w:color w:val="252519"/>
          <w:sz w:val="28"/>
          <w:szCs w:val="28"/>
        </w:rPr>
        <w:t xml:space="preserve">Пивоваров Сергей Владимирович, Добрая Людмила Александровна, </w:t>
      </w:r>
      <w:proofErr w:type="spellStart"/>
      <w:r w:rsidRPr="00E943A9">
        <w:rPr>
          <w:color w:val="252519"/>
          <w:sz w:val="28"/>
          <w:szCs w:val="28"/>
        </w:rPr>
        <w:t>Похило</w:t>
      </w:r>
      <w:proofErr w:type="spellEnd"/>
      <w:r w:rsidRPr="00E943A9">
        <w:rPr>
          <w:color w:val="252519"/>
          <w:sz w:val="28"/>
          <w:szCs w:val="28"/>
        </w:rPr>
        <w:t xml:space="preserve"> Андрей Николаевич, </w:t>
      </w:r>
      <w:proofErr w:type="spellStart"/>
      <w:r w:rsidRPr="00E943A9">
        <w:rPr>
          <w:color w:val="252519"/>
          <w:sz w:val="28"/>
          <w:szCs w:val="28"/>
        </w:rPr>
        <w:t>Польжок</w:t>
      </w:r>
      <w:proofErr w:type="spellEnd"/>
      <w:r w:rsidRPr="00E943A9">
        <w:rPr>
          <w:color w:val="252519"/>
          <w:sz w:val="28"/>
          <w:szCs w:val="28"/>
        </w:rPr>
        <w:t xml:space="preserve"> Елена Борисовна – на должность членов по социально-экономическому развитию и вопросам жилищно-коммунального хозяйства Совета</w:t>
      </w:r>
      <w:r w:rsidR="004760BE" w:rsidRPr="004760BE">
        <w:rPr>
          <w:color w:val="252519"/>
          <w:sz w:val="28"/>
          <w:szCs w:val="28"/>
        </w:rPr>
        <w:t>;</w:t>
      </w:r>
    </w:p>
    <w:p w:rsidR="00E943A9" w:rsidRPr="00E943A9" w:rsidRDefault="00E943A9" w:rsidP="00E943A9">
      <w:pPr>
        <w:tabs>
          <w:tab w:val="left" w:pos="1617"/>
        </w:tabs>
        <w:ind w:firstLine="709"/>
        <w:jc w:val="both"/>
        <w:rPr>
          <w:i/>
          <w:color w:val="252519"/>
          <w:sz w:val="28"/>
          <w:szCs w:val="28"/>
        </w:rPr>
      </w:pPr>
      <w:r w:rsidRPr="00E943A9">
        <w:rPr>
          <w:i/>
          <w:color w:val="252519"/>
          <w:sz w:val="28"/>
          <w:szCs w:val="28"/>
        </w:rPr>
        <w:t xml:space="preserve">(абзац </w:t>
      </w:r>
      <w:r>
        <w:rPr>
          <w:i/>
          <w:color w:val="252519"/>
          <w:sz w:val="28"/>
          <w:szCs w:val="28"/>
        </w:rPr>
        <w:t>3</w:t>
      </w:r>
      <w:r w:rsidRPr="00E943A9">
        <w:rPr>
          <w:i/>
          <w:color w:val="252519"/>
          <w:sz w:val="28"/>
          <w:szCs w:val="28"/>
        </w:rPr>
        <w:t xml:space="preserve"> пункта </w:t>
      </w:r>
      <w:r>
        <w:rPr>
          <w:i/>
          <w:color w:val="252519"/>
          <w:sz w:val="28"/>
          <w:szCs w:val="28"/>
        </w:rPr>
        <w:t>3</w:t>
      </w:r>
      <w:r w:rsidRPr="00E943A9">
        <w:rPr>
          <w:i/>
          <w:color w:val="252519"/>
          <w:sz w:val="28"/>
          <w:szCs w:val="28"/>
        </w:rPr>
        <w:t xml:space="preserve"> изложен в редакции решения Совета городского округа муниципальное образование городской округ город Ровеньки Луганской Народной Республики от 27.04.2024 № 5)</w:t>
      </w:r>
    </w:p>
    <w:p w:rsidR="004760BE" w:rsidRDefault="004760BE" w:rsidP="004760BE">
      <w:pPr>
        <w:tabs>
          <w:tab w:val="left" w:pos="1617"/>
        </w:tabs>
        <w:ind w:firstLine="709"/>
        <w:jc w:val="both"/>
        <w:rPr>
          <w:color w:val="252519"/>
          <w:sz w:val="28"/>
          <w:szCs w:val="28"/>
        </w:rPr>
      </w:pPr>
      <w:r w:rsidRPr="004760BE">
        <w:rPr>
          <w:color w:val="252519"/>
          <w:sz w:val="28"/>
          <w:szCs w:val="28"/>
        </w:rPr>
        <w:t>Князев Александр Сергеевич</w:t>
      </w:r>
      <w:r>
        <w:rPr>
          <w:color w:val="252519"/>
          <w:sz w:val="28"/>
          <w:szCs w:val="28"/>
        </w:rPr>
        <w:t xml:space="preserve">, </w:t>
      </w:r>
      <w:r w:rsidRPr="004760BE">
        <w:rPr>
          <w:color w:val="252519"/>
          <w:sz w:val="28"/>
          <w:szCs w:val="28"/>
        </w:rPr>
        <w:t>Казаков Роман Юрьевич</w:t>
      </w:r>
      <w:r w:rsidR="00DC50F1">
        <w:rPr>
          <w:color w:val="252519"/>
          <w:sz w:val="28"/>
          <w:szCs w:val="28"/>
        </w:rPr>
        <w:t xml:space="preserve">, </w:t>
      </w:r>
      <w:proofErr w:type="spellStart"/>
      <w:r w:rsidR="00DC50F1" w:rsidRPr="00DC50F1">
        <w:rPr>
          <w:color w:val="252519"/>
          <w:sz w:val="28"/>
          <w:szCs w:val="28"/>
        </w:rPr>
        <w:t>Польжок</w:t>
      </w:r>
      <w:proofErr w:type="spellEnd"/>
      <w:r w:rsidR="00DC50F1" w:rsidRPr="00DC50F1">
        <w:rPr>
          <w:color w:val="252519"/>
          <w:sz w:val="28"/>
          <w:szCs w:val="28"/>
        </w:rPr>
        <w:t xml:space="preserve"> Елена Борисовна</w:t>
      </w:r>
      <w:r>
        <w:rPr>
          <w:color w:val="252519"/>
          <w:sz w:val="28"/>
          <w:szCs w:val="28"/>
        </w:rPr>
        <w:t xml:space="preserve"> </w:t>
      </w:r>
      <w:r w:rsidRPr="004760BE">
        <w:rPr>
          <w:color w:val="252519"/>
          <w:sz w:val="28"/>
          <w:szCs w:val="28"/>
        </w:rPr>
        <w:t>– на должность членов</w:t>
      </w:r>
      <w:r w:rsidRPr="004760BE">
        <w:t xml:space="preserve"> </w:t>
      </w:r>
      <w:r w:rsidRPr="004760BE">
        <w:rPr>
          <w:color w:val="252519"/>
          <w:sz w:val="28"/>
          <w:szCs w:val="28"/>
        </w:rPr>
        <w:t>постоянной комиссии по правовой политике и связям с общественностью Совета;</w:t>
      </w:r>
    </w:p>
    <w:p w:rsidR="004760BE" w:rsidRDefault="004760BE" w:rsidP="004760BE">
      <w:pPr>
        <w:tabs>
          <w:tab w:val="left" w:pos="1617"/>
        </w:tabs>
        <w:ind w:firstLine="709"/>
        <w:jc w:val="both"/>
        <w:rPr>
          <w:color w:val="252519"/>
          <w:sz w:val="28"/>
          <w:szCs w:val="28"/>
        </w:rPr>
      </w:pPr>
      <w:r w:rsidRPr="004760BE">
        <w:rPr>
          <w:color w:val="252519"/>
          <w:sz w:val="28"/>
          <w:szCs w:val="28"/>
        </w:rPr>
        <w:t>Пугачев Игорь Сергеевич</w:t>
      </w:r>
      <w:r>
        <w:rPr>
          <w:color w:val="252519"/>
          <w:sz w:val="28"/>
          <w:szCs w:val="28"/>
        </w:rPr>
        <w:t xml:space="preserve">, </w:t>
      </w:r>
      <w:r w:rsidRPr="004760BE">
        <w:rPr>
          <w:color w:val="252519"/>
          <w:sz w:val="28"/>
          <w:szCs w:val="28"/>
        </w:rPr>
        <w:t>Глущенко Владимир Степанович</w:t>
      </w:r>
      <w:r>
        <w:rPr>
          <w:color w:val="252519"/>
          <w:sz w:val="28"/>
          <w:szCs w:val="28"/>
        </w:rPr>
        <w:t xml:space="preserve"> </w:t>
      </w:r>
      <w:r w:rsidRPr="004760BE">
        <w:rPr>
          <w:color w:val="252519"/>
          <w:sz w:val="28"/>
          <w:szCs w:val="28"/>
        </w:rPr>
        <w:t>– на должность членов</w:t>
      </w:r>
      <w:r w:rsidRPr="004760BE">
        <w:t xml:space="preserve"> </w:t>
      </w:r>
      <w:r w:rsidRPr="004760BE">
        <w:rPr>
          <w:color w:val="252519"/>
          <w:sz w:val="28"/>
          <w:szCs w:val="28"/>
        </w:rPr>
        <w:t>постоянной комиссии по социальной политике, делам молодежи хозяйства Совета</w:t>
      </w:r>
    </w:p>
    <w:p w:rsidR="00134F72" w:rsidRDefault="004760BE" w:rsidP="00134F72">
      <w:pPr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4</w:t>
      </w:r>
      <w:r w:rsidR="008B1405">
        <w:rPr>
          <w:color w:val="252519"/>
          <w:sz w:val="28"/>
          <w:szCs w:val="28"/>
        </w:rPr>
        <w:t>. </w:t>
      </w:r>
      <w:proofErr w:type="gramStart"/>
      <w:r w:rsidR="00134F72" w:rsidRPr="00BF5FD2">
        <w:rPr>
          <w:color w:val="252519"/>
          <w:sz w:val="28"/>
          <w:szCs w:val="28"/>
        </w:rPr>
        <w:t>Контроль за</w:t>
      </w:r>
      <w:proofErr w:type="gramEnd"/>
      <w:r w:rsidR="00134F72" w:rsidRPr="00BF5FD2">
        <w:rPr>
          <w:color w:val="252519"/>
          <w:sz w:val="28"/>
          <w:szCs w:val="28"/>
        </w:rPr>
        <w:t xml:space="preserve"> </w:t>
      </w:r>
      <w:r w:rsidR="00134F72">
        <w:rPr>
          <w:color w:val="252519"/>
          <w:sz w:val="28"/>
          <w:szCs w:val="28"/>
        </w:rPr>
        <w:t>ис</w:t>
      </w:r>
      <w:r w:rsidR="00134F72" w:rsidRPr="00BF5FD2">
        <w:rPr>
          <w:color w:val="252519"/>
          <w:sz w:val="28"/>
          <w:szCs w:val="28"/>
        </w:rPr>
        <w:t>полнением настоящего решения возложить на заместителя председателя Совета.</w:t>
      </w:r>
    </w:p>
    <w:p w:rsidR="00134F72" w:rsidRPr="00BF5FD2" w:rsidRDefault="004760BE" w:rsidP="00134F72">
      <w:pPr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5</w:t>
      </w:r>
      <w:r w:rsidR="00134F72" w:rsidRPr="00BF5FD2">
        <w:rPr>
          <w:color w:val="252519"/>
          <w:sz w:val="28"/>
          <w:szCs w:val="28"/>
        </w:rPr>
        <w:t>.</w:t>
      </w:r>
      <w:r w:rsidR="00134F72">
        <w:rPr>
          <w:color w:val="252519"/>
          <w:sz w:val="28"/>
          <w:szCs w:val="28"/>
        </w:rPr>
        <w:t> </w:t>
      </w:r>
      <w:r w:rsidR="00134F72" w:rsidRPr="003B577B">
        <w:rPr>
          <w:sz w:val="28"/>
          <w:szCs w:val="28"/>
        </w:rPr>
        <w:t xml:space="preserve">Решение вступает в силу </w:t>
      </w:r>
      <w:r w:rsidR="00134F72">
        <w:rPr>
          <w:sz w:val="28"/>
          <w:szCs w:val="28"/>
        </w:rPr>
        <w:t>со дня</w:t>
      </w:r>
      <w:r w:rsidR="00134F72" w:rsidRPr="003B577B">
        <w:rPr>
          <w:sz w:val="28"/>
          <w:szCs w:val="28"/>
        </w:rPr>
        <w:t xml:space="preserve"> его принятия.</w:t>
      </w:r>
    </w:p>
    <w:p w:rsidR="00134F72" w:rsidRDefault="00134F72" w:rsidP="00134F72">
      <w:pPr>
        <w:jc w:val="both"/>
        <w:rPr>
          <w:sz w:val="28"/>
          <w:szCs w:val="28"/>
        </w:rPr>
      </w:pPr>
    </w:p>
    <w:p w:rsidR="005D79F6" w:rsidRDefault="005D79F6" w:rsidP="005D79F6">
      <w:pPr>
        <w:widowControl/>
        <w:suppressAutoHyphens/>
        <w:autoSpaceDE/>
        <w:autoSpaceDN/>
        <w:adjustRightInd/>
        <w:ind w:right="-2"/>
        <w:jc w:val="right"/>
        <w:rPr>
          <w:color w:val="000000"/>
          <w:sz w:val="28"/>
          <w:szCs w:val="28"/>
        </w:rPr>
      </w:pPr>
    </w:p>
    <w:p w:rsidR="005D79F6" w:rsidRDefault="005D79F6" w:rsidP="005D79F6">
      <w:pPr>
        <w:widowControl/>
        <w:suppressAutoHyphens/>
        <w:autoSpaceDE/>
        <w:autoSpaceDN/>
        <w:adjustRightInd/>
        <w:ind w:right="-2"/>
        <w:jc w:val="right"/>
        <w:rPr>
          <w:color w:val="000000"/>
          <w:sz w:val="28"/>
          <w:szCs w:val="28"/>
        </w:rPr>
      </w:pPr>
    </w:p>
    <w:p w:rsidR="00134F72" w:rsidRDefault="00134F72" w:rsidP="00134F72">
      <w:pPr>
        <w:jc w:val="both"/>
        <w:rPr>
          <w:sz w:val="28"/>
          <w:szCs w:val="28"/>
        </w:rPr>
      </w:pPr>
    </w:p>
    <w:p w:rsidR="00383CFD" w:rsidRDefault="00383CFD" w:rsidP="00383CFD">
      <w:pPr>
        <w:pStyle w:val="a8"/>
        <w:spacing w:after="0" w:line="240" w:lineRule="auto"/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Председатель Совета городского округа </w:t>
      </w:r>
    </w:p>
    <w:p w:rsidR="00383CFD" w:rsidRDefault="00383CFD" w:rsidP="00383CFD">
      <w:pPr>
        <w:pStyle w:val="a8"/>
        <w:spacing w:after="0" w:line="240" w:lineRule="auto"/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муниципальное образование городской округ </w:t>
      </w:r>
    </w:p>
    <w:p w:rsidR="00383CFD" w:rsidRDefault="00383CFD" w:rsidP="00383CFD">
      <w:pPr>
        <w:pStyle w:val="a8"/>
        <w:spacing w:after="0" w:line="240" w:lineRule="auto"/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город Ровеньки Луганской Народной Республики                                                                                                           </w:t>
      </w:r>
    </w:p>
    <w:p w:rsidR="00134F72" w:rsidRDefault="00383CFD" w:rsidP="00383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65411" w:rsidRPr="00E65411">
        <w:rPr>
          <w:sz w:val="28"/>
          <w:szCs w:val="28"/>
        </w:rPr>
        <w:t>_________</w:t>
      </w:r>
      <w:r w:rsidR="006459AC">
        <w:rPr>
          <w:sz w:val="28"/>
          <w:szCs w:val="28"/>
        </w:rPr>
        <w:t xml:space="preserve">_________________ (Подоплелов </w:t>
      </w:r>
      <w:r w:rsidR="00E65411" w:rsidRPr="00E65411">
        <w:rPr>
          <w:sz w:val="28"/>
          <w:szCs w:val="28"/>
        </w:rPr>
        <w:t>Е.</w:t>
      </w:r>
      <w:r w:rsidR="006459AC">
        <w:rPr>
          <w:sz w:val="28"/>
          <w:szCs w:val="28"/>
        </w:rPr>
        <w:t>В.</w:t>
      </w:r>
      <w:r w:rsidR="00E65411" w:rsidRPr="00E65411">
        <w:rPr>
          <w:sz w:val="28"/>
          <w:szCs w:val="28"/>
        </w:rPr>
        <w:t>)</w:t>
      </w:r>
    </w:p>
    <w:p w:rsidR="00134F72" w:rsidRDefault="00134F72" w:rsidP="00134F72">
      <w:pPr>
        <w:jc w:val="both"/>
        <w:rPr>
          <w:sz w:val="28"/>
          <w:szCs w:val="28"/>
        </w:rPr>
      </w:pPr>
    </w:p>
    <w:sectPr w:rsidR="00134F72" w:rsidSect="00E943A9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2"/>
  </w:num>
  <w:num w:numId="5">
    <w:abstractNumId w:val="2"/>
  </w:num>
  <w:num w:numId="6">
    <w:abstractNumId w:val="14"/>
  </w:num>
  <w:num w:numId="7">
    <w:abstractNumId w:val="11"/>
  </w:num>
  <w:num w:numId="8">
    <w:abstractNumId w:val="19"/>
  </w:num>
  <w:num w:numId="9">
    <w:abstractNumId w:val="15"/>
  </w:num>
  <w:num w:numId="10">
    <w:abstractNumId w:val="16"/>
  </w:num>
  <w:num w:numId="11">
    <w:abstractNumId w:val="8"/>
  </w:num>
  <w:num w:numId="12">
    <w:abstractNumId w:val="9"/>
  </w:num>
  <w:num w:numId="13">
    <w:abstractNumId w:val="5"/>
  </w:num>
  <w:num w:numId="14">
    <w:abstractNumId w:val="21"/>
  </w:num>
  <w:num w:numId="15">
    <w:abstractNumId w:val="17"/>
  </w:num>
  <w:num w:numId="16">
    <w:abstractNumId w:val="1"/>
  </w:num>
  <w:num w:numId="17">
    <w:abstractNumId w:val="4"/>
  </w:num>
  <w:num w:numId="18">
    <w:abstractNumId w:val="7"/>
  </w:num>
  <w:num w:numId="19">
    <w:abstractNumId w:val="3"/>
  </w:num>
  <w:num w:numId="20">
    <w:abstractNumId w:val="6"/>
  </w:num>
  <w:num w:numId="21">
    <w:abstractNumId w:val="13"/>
  </w:num>
  <w:num w:numId="22">
    <w:abstractNumId w:val="18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1340C"/>
    <w:rsid w:val="000844F3"/>
    <w:rsid w:val="00086D78"/>
    <w:rsid w:val="000C3F08"/>
    <w:rsid w:val="000D0D06"/>
    <w:rsid w:val="000F4116"/>
    <w:rsid w:val="00134F72"/>
    <w:rsid w:val="00156674"/>
    <w:rsid w:val="0018570E"/>
    <w:rsid w:val="001F4ACA"/>
    <w:rsid w:val="00205FA3"/>
    <w:rsid w:val="00281AE7"/>
    <w:rsid w:val="00353EE8"/>
    <w:rsid w:val="00375B4A"/>
    <w:rsid w:val="00383CFD"/>
    <w:rsid w:val="003E3FF6"/>
    <w:rsid w:val="00402352"/>
    <w:rsid w:val="0045606E"/>
    <w:rsid w:val="004760BE"/>
    <w:rsid w:val="00490C00"/>
    <w:rsid w:val="004C2EEF"/>
    <w:rsid w:val="004C6E3A"/>
    <w:rsid w:val="005039CB"/>
    <w:rsid w:val="005C7EDC"/>
    <w:rsid w:val="005D79F6"/>
    <w:rsid w:val="00603716"/>
    <w:rsid w:val="00636FC6"/>
    <w:rsid w:val="006459AC"/>
    <w:rsid w:val="006874C3"/>
    <w:rsid w:val="00755B3E"/>
    <w:rsid w:val="007B6D68"/>
    <w:rsid w:val="007C42DD"/>
    <w:rsid w:val="008263CF"/>
    <w:rsid w:val="00862100"/>
    <w:rsid w:val="00873BE1"/>
    <w:rsid w:val="00874A75"/>
    <w:rsid w:val="008B1405"/>
    <w:rsid w:val="008D6681"/>
    <w:rsid w:val="008F3021"/>
    <w:rsid w:val="00933348"/>
    <w:rsid w:val="0098285B"/>
    <w:rsid w:val="009B100F"/>
    <w:rsid w:val="009B4B6B"/>
    <w:rsid w:val="009B7C33"/>
    <w:rsid w:val="009B7C90"/>
    <w:rsid w:val="009D7D95"/>
    <w:rsid w:val="00A10685"/>
    <w:rsid w:val="00A20B0A"/>
    <w:rsid w:val="00A21C13"/>
    <w:rsid w:val="00AA61BD"/>
    <w:rsid w:val="00B47560"/>
    <w:rsid w:val="00B72EE3"/>
    <w:rsid w:val="00B977F8"/>
    <w:rsid w:val="00BD0BA2"/>
    <w:rsid w:val="00BF3BD3"/>
    <w:rsid w:val="00BF5FD2"/>
    <w:rsid w:val="00C12408"/>
    <w:rsid w:val="00C24B08"/>
    <w:rsid w:val="00C31420"/>
    <w:rsid w:val="00C344E4"/>
    <w:rsid w:val="00C5030B"/>
    <w:rsid w:val="00C72231"/>
    <w:rsid w:val="00CE00C7"/>
    <w:rsid w:val="00D3627A"/>
    <w:rsid w:val="00D72681"/>
    <w:rsid w:val="00D8358B"/>
    <w:rsid w:val="00DC50F1"/>
    <w:rsid w:val="00DF5189"/>
    <w:rsid w:val="00E37374"/>
    <w:rsid w:val="00E51F65"/>
    <w:rsid w:val="00E524DB"/>
    <w:rsid w:val="00E57288"/>
    <w:rsid w:val="00E65411"/>
    <w:rsid w:val="00E943A9"/>
    <w:rsid w:val="00EA0968"/>
    <w:rsid w:val="00ED25A2"/>
    <w:rsid w:val="00EE02F4"/>
    <w:rsid w:val="00EE5B3B"/>
    <w:rsid w:val="00F30BA2"/>
    <w:rsid w:val="00F55649"/>
    <w:rsid w:val="00FA013D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D25A2"/>
    <w:pPr>
      <w:keepNext/>
      <w:pBdr>
        <w:bottom w:val="single" w:sz="8" w:space="1" w:color="000000"/>
      </w:pBdr>
      <w:suppressAutoHyphens/>
      <w:autoSpaceDE/>
      <w:autoSpaceDN/>
      <w:adjustRightInd/>
      <w:ind w:firstLine="709"/>
      <w:jc w:val="center"/>
      <w:outlineLvl w:val="0"/>
    </w:pPr>
    <w:rPr>
      <w:rFonts w:ascii="Arial" w:eastAsia="Lucida Sans Unicode" w:hAnsi="Arial"/>
      <w:b/>
      <w:kern w:val="1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C3F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25A2"/>
    <w:rPr>
      <w:rFonts w:ascii="Arial" w:eastAsia="Lucida Sans Unicode" w:hAnsi="Arial"/>
      <w:b/>
      <w:kern w:val="1"/>
      <w:sz w:val="28"/>
      <w:szCs w:val="24"/>
    </w:rPr>
  </w:style>
  <w:style w:type="paragraph" w:customStyle="1" w:styleId="ConsPlusNormal">
    <w:name w:val="ConsPlusNormal"/>
    <w:rsid w:val="00ED25A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ED25A2"/>
    <w:pPr>
      <w:widowControl w:val="0"/>
      <w:autoSpaceDE w:val="0"/>
      <w:autoSpaceDN w:val="0"/>
      <w:ind w:firstLine="709"/>
      <w:jc w:val="both"/>
    </w:pPr>
    <w:rPr>
      <w:rFonts w:ascii="Calibri" w:hAnsi="Calibri" w:cs="Calibri"/>
      <w:b/>
      <w:sz w:val="22"/>
      <w:szCs w:val="22"/>
    </w:rPr>
  </w:style>
  <w:style w:type="paragraph" w:styleId="a6">
    <w:name w:val="Normal (Web)"/>
    <w:basedOn w:val="a"/>
    <w:rsid w:val="00ED25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8F3021"/>
    <w:pPr>
      <w:ind w:left="720"/>
      <w:contextualSpacing/>
    </w:pPr>
  </w:style>
  <w:style w:type="paragraph" w:customStyle="1" w:styleId="a8">
    <w:name w:val="Базовый"/>
    <w:rsid w:val="00C344E4"/>
    <w:pPr>
      <w:suppressAutoHyphens/>
      <w:spacing w:after="200" w:line="276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D25A2"/>
    <w:pPr>
      <w:keepNext/>
      <w:pBdr>
        <w:bottom w:val="single" w:sz="8" w:space="1" w:color="000000"/>
      </w:pBdr>
      <w:suppressAutoHyphens/>
      <w:autoSpaceDE/>
      <w:autoSpaceDN/>
      <w:adjustRightInd/>
      <w:ind w:firstLine="709"/>
      <w:jc w:val="center"/>
      <w:outlineLvl w:val="0"/>
    </w:pPr>
    <w:rPr>
      <w:rFonts w:ascii="Arial" w:eastAsia="Lucida Sans Unicode" w:hAnsi="Arial"/>
      <w:b/>
      <w:kern w:val="1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C3F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25A2"/>
    <w:rPr>
      <w:rFonts w:ascii="Arial" w:eastAsia="Lucida Sans Unicode" w:hAnsi="Arial"/>
      <w:b/>
      <w:kern w:val="1"/>
      <w:sz w:val="28"/>
      <w:szCs w:val="24"/>
    </w:rPr>
  </w:style>
  <w:style w:type="paragraph" w:customStyle="1" w:styleId="ConsPlusNormal">
    <w:name w:val="ConsPlusNormal"/>
    <w:rsid w:val="00ED25A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ED25A2"/>
    <w:pPr>
      <w:widowControl w:val="0"/>
      <w:autoSpaceDE w:val="0"/>
      <w:autoSpaceDN w:val="0"/>
      <w:ind w:firstLine="709"/>
      <w:jc w:val="both"/>
    </w:pPr>
    <w:rPr>
      <w:rFonts w:ascii="Calibri" w:hAnsi="Calibri" w:cs="Calibri"/>
      <w:b/>
      <w:sz w:val="22"/>
      <w:szCs w:val="22"/>
    </w:rPr>
  </w:style>
  <w:style w:type="paragraph" w:styleId="a6">
    <w:name w:val="Normal (Web)"/>
    <w:basedOn w:val="a"/>
    <w:rsid w:val="00ED25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8F3021"/>
    <w:pPr>
      <w:ind w:left="720"/>
      <w:contextualSpacing/>
    </w:pPr>
  </w:style>
  <w:style w:type="paragraph" w:customStyle="1" w:styleId="a8">
    <w:name w:val="Базовый"/>
    <w:rsid w:val="00C344E4"/>
    <w:pPr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</dc:creator>
  <cp:lastModifiedBy>Пользователь</cp:lastModifiedBy>
  <cp:revision>2</cp:revision>
  <cp:lastPrinted>2023-09-19T13:34:00Z</cp:lastPrinted>
  <dcterms:created xsi:type="dcterms:W3CDTF">2024-05-08T11:08:00Z</dcterms:created>
  <dcterms:modified xsi:type="dcterms:W3CDTF">2024-05-08T11:08:00Z</dcterms:modified>
</cp:coreProperties>
</file>